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E1" w:rsidRDefault="00595AE1" w:rsidP="00E62C9E">
      <w:pPr>
        <w:pStyle w:val="Sinespaciado"/>
        <w:spacing w:line="276" w:lineRule="auto"/>
        <w:jc w:val="center"/>
      </w:pPr>
    </w:p>
    <w:p w:rsidR="00E62C9E" w:rsidRPr="00231EA7" w:rsidRDefault="00F35250" w:rsidP="00790D4F">
      <w:pPr>
        <w:pStyle w:val="Sinespaciado"/>
        <w:spacing w:line="276" w:lineRule="auto"/>
        <w:jc w:val="center"/>
        <w:rPr>
          <w:rFonts w:ascii="Tahoma" w:hAnsi="Tahoma" w:cs="Tahoma"/>
          <w:b/>
          <w:smallCaps/>
          <w:kern w:val="32"/>
          <w:sz w:val="22"/>
          <w:szCs w:val="22"/>
          <w:lang w:val="es-MX"/>
        </w:rPr>
      </w:pPr>
      <w:r>
        <w:rPr>
          <w:rFonts w:ascii="Tahoma" w:hAnsi="Tahoma" w:cs="Tahoma"/>
          <w:b/>
          <w:i/>
          <w:sz w:val="22"/>
          <w:szCs w:val="22"/>
          <w:lang w:val="es-CO"/>
        </w:rPr>
        <w:t xml:space="preserve">COMERCIALIZADORA INTERNACIONAL </w:t>
      </w:r>
      <w:r w:rsidR="00C007AF" w:rsidRPr="00C007AF">
        <w:rPr>
          <w:rFonts w:ascii="Tahoma" w:hAnsi="Tahoma" w:cs="Tahoma"/>
          <w:b/>
          <w:i/>
          <w:sz w:val="22"/>
          <w:szCs w:val="22"/>
          <w:lang w:val="es-CO"/>
        </w:rPr>
        <w:t xml:space="preserve">ECOBRICK </w:t>
      </w:r>
      <w:r w:rsidR="00E62C9E">
        <w:rPr>
          <w:rFonts w:ascii="Tahoma" w:hAnsi="Tahoma" w:cs="Tahoma"/>
          <w:b/>
          <w:smallCaps/>
          <w:kern w:val="32"/>
          <w:sz w:val="22"/>
          <w:szCs w:val="22"/>
          <w:lang w:val="es-MX"/>
        </w:rPr>
        <w:t>S.A.S.</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mallCaps/>
          <w:kern w:val="32"/>
          <w:sz w:val="22"/>
          <w:szCs w:val="22"/>
          <w:lang w:val="es-MX"/>
        </w:rPr>
        <w:t>Acto constitutivo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jc w:val="both"/>
        <w:rPr>
          <w:rFonts w:ascii="Tahoma" w:hAnsi="Tahoma" w:cs="Tahoma"/>
          <w:sz w:val="22"/>
          <w:szCs w:val="22"/>
        </w:rPr>
      </w:pPr>
      <w:r w:rsidRPr="001D62EC">
        <w:rPr>
          <w:rFonts w:ascii="Tahoma" w:hAnsi="Tahoma" w:cs="Tahoma"/>
          <w:sz w:val="22"/>
          <w:szCs w:val="22"/>
        </w:rPr>
        <w:t xml:space="preserve">En el municipio de </w:t>
      </w:r>
      <w:r w:rsidR="00C007AF">
        <w:rPr>
          <w:rFonts w:ascii="Tahoma" w:hAnsi="Tahoma" w:cs="Tahoma"/>
          <w:sz w:val="22"/>
          <w:szCs w:val="22"/>
        </w:rPr>
        <w:t>Pereira</w:t>
      </w:r>
      <w:r w:rsidR="00CA74A4">
        <w:rPr>
          <w:rFonts w:ascii="Tahoma" w:hAnsi="Tahoma" w:cs="Tahoma"/>
          <w:sz w:val="22"/>
          <w:szCs w:val="22"/>
        </w:rPr>
        <w:t xml:space="preserve">, siendo las </w:t>
      </w:r>
      <w:r w:rsidR="00CA74A4">
        <w:rPr>
          <w:rFonts w:ascii="Tahoma" w:hAnsi="Tahoma" w:cs="Tahoma"/>
          <w:sz w:val="22"/>
          <w:szCs w:val="22"/>
          <w:u w:val="single"/>
        </w:rPr>
        <w:t>7:36 am</w:t>
      </w:r>
      <w:r w:rsidR="00790D4F">
        <w:rPr>
          <w:rFonts w:ascii="Tahoma" w:hAnsi="Tahoma" w:cs="Tahoma"/>
          <w:sz w:val="22"/>
          <w:szCs w:val="22"/>
        </w:rPr>
        <w:t>,</w:t>
      </w:r>
      <w:r w:rsidR="00F953CD">
        <w:rPr>
          <w:rFonts w:ascii="Tahoma" w:hAnsi="Tahoma" w:cs="Tahoma"/>
          <w:color w:val="FF0000"/>
          <w:sz w:val="22"/>
          <w:szCs w:val="22"/>
        </w:rPr>
        <w:t xml:space="preserve"> </w:t>
      </w:r>
      <w:r w:rsidRPr="001D62EC">
        <w:rPr>
          <w:rFonts w:ascii="Tahoma" w:hAnsi="Tahoma" w:cs="Tahoma"/>
          <w:sz w:val="22"/>
          <w:szCs w:val="22"/>
        </w:rPr>
        <w:t xml:space="preserve">del día </w:t>
      </w:r>
      <w:r w:rsidR="00CA74A4">
        <w:rPr>
          <w:rFonts w:ascii="Tahoma" w:hAnsi="Tahoma" w:cs="Tahoma"/>
          <w:sz w:val="22"/>
          <w:szCs w:val="22"/>
          <w:u w:val="single"/>
        </w:rPr>
        <w:t>22</w:t>
      </w:r>
      <w:r w:rsidRPr="001D62EC">
        <w:rPr>
          <w:rFonts w:ascii="Tahoma" w:hAnsi="Tahoma" w:cs="Tahoma"/>
          <w:sz w:val="22"/>
          <w:szCs w:val="22"/>
        </w:rPr>
        <w:t xml:space="preserve"> de </w:t>
      </w:r>
      <w:r w:rsidR="00CA74A4">
        <w:rPr>
          <w:rFonts w:ascii="Tahoma" w:hAnsi="Tahoma" w:cs="Tahoma"/>
          <w:sz w:val="22"/>
          <w:szCs w:val="22"/>
          <w:u w:val="single"/>
        </w:rPr>
        <w:t>octubre</w:t>
      </w:r>
      <w:r w:rsidRPr="001D62EC">
        <w:rPr>
          <w:rFonts w:ascii="Tahoma" w:hAnsi="Tahoma" w:cs="Tahoma"/>
          <w:sz w:val="22"/>
          <w:szCs w:val="22"/>
        </w:rPr>
        <w:t xml:space="preserve"> del año </w:t>
      </w:r>
      <w:r w:rsidR="00C007AF">
        <w:rPr>
          <w:rFonts w:ascii="Tahoma" w:hAnsi="Tahoma" w:cs="Tahoma"/>
          <w:sz w:val="22"/>
          <w:szCs w:val="22"/>
        </w:rPr>
        <w:t>2015</w:t>
      </w:r>
      <w:r w:rsidRPr="001D62EC">
        <w:rPr>
          <w:rFonts w:ascii="Tahoma" w:hAnsi="Tahoma" w:cs="Tahoma"/>
          <w:sz w:val="22"/>
          <w:szCs w:val="22"/>
        </w:rPr>
        <w:t xml:space="preserve">, se reunieron en </w:t>
      </w:r>
      <w:r w:rsidR="00474828">
        <w:rPr>
          <w:rFonts w:ascii="Tahoma" w:hAnsi="Tahoma" w:cs="Tahoma"/>
          <w:sz w:val="22"/>
          <w:szCs w:val="22"/>
        </w:rPr>
        <w:t>la Carrera 8 No. 2</w:t>
      </w:r>
      <w:r w:rsidR="00EF7C20">
        <w:rPr>
          <w:rFonts w:ascii="Tahoma" w:hAnsi="Tahoma" w:cs="Tahoma"/>
          <w:sz w:val="22"/>
          <w:szCs w:val="22"/>
        </w:rPr>
        <w:t>6</w:t>
      </w:r>
      <w:r w:rsidR="00C007AF" w:rsidRPr="00A51D14">
        <w:rPr>
          <w:rFonts w:ascii="Tahoma" w:hAnsi="Tahoma" w:cs="Tahoma"/>
          <w:sz w:val="22"/>
          <w:szCs w:val="22"/>
        </w:rPr>
        <w:t>-</w:t>
      </w:r>
      <w:r w:rsidR="00EF7C20">
        <w:rPr>
          <w:rFonts w:ascii="Tahoma" w:hAnsi="Tahoma" w:cs="Tahoma"/>
          <w:sz w:val="22"/>
          <w:szCs w:val="22"/>
        </w:rPr>
        <w:t>69</w:t>
      </w:r>
      <w:r w:rsidRPr="001D62EC">
        <w:rPr>
          <w:rFonts w:ascii="Tahoma" w:hAnsi="Tahoma" w:cs="Tahoma"/>
          <w:sz w:val="22"/>
          <w:szCs w:val="22"/>
        </w:rPr>
        <w:t>las siguientes personas</w:t>
      </w:r>
      <w:r>
        <w:rPr>
          <w:rFonts w:ascii="Tahoma" w:hAnsi="Tahoma" w:cs="Tahoma"/>
          <w:sz w:val="22"/>
          <w:szCs w:val="22"/>
        </w:rPr>
        <w:t>:</w:t>
      </w:r>
    </w:p>
    <w:p w:rsidR="00E62C9E" w:rsidRPr="001D62EC" w:rsidRDefault="00E62C9E" w:rsidP="00E62C9E">
      <w:pPr>
        <w:jc w:val="both"/>
        <w:rPr>
          <w:rFonts w:ascii="Tahoma" w:hAnsi="Tahoma" w:cs="Tahoma"/>
          <w:b/>
          <w:bCs/>
          <w:sz w:val="22"/>
          <w:szCs w:val="22"/>
        </w:rPr>
      </w:pPr>
      <w:r w:rsidRPr="001D62EC">
        <w:rPr>
          <w:rFonts w:ascii="Tahoma" w:hAnsi="Tahoma" w:cs="Tahoma"/>
          <w:b/>
          <w:bCs/>
          <w:sz w:val="22"/>
          <w:szCs w:val="22"/>
        </w:rPr>
        <w:tab/>
      </w:r>
      <w:r w:rsidRPr="001D62EC">
        <w:rPr>
          <w:rFonts w:ascii="Tahoma" w:hAnsi="Tahoma" w:cs="Tahoma"/>
          <w:b/>
          <w:bCs/>
          <w:sz w:val="22"/>
          <w:szCs w:val="22"/>
        </w:rPr>
        <w:tab/>
      </w:r>
      <w:r w:rsidRPr="001D62EC">
        <w:rPr>
          <w:rFonts w:ascii="Tahoma" w:hAnsi="Tahoma" w:cs="Tahoma"/>
          <w:b/>
          <w:bCs/>
          <w:sz w:val="22"/>
          <w:szCs w:val="22"/>
        </w:rPr>
        <w:tab/>
      </w:r>
      <w:r w:rsidRPr="001D62EC">
        <w:rPr>
          <w:rFonts w:ascii="Tahoma" w:hAnsi="Tahoma" w:cs="Tahoma"/>
          <w:b/>
          <w:bCs/>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268"/>
        <w:gridCol w:w="2776"/>
      </w:tblGrid>
      <w:tr w:rsidR="00E62C9E" w:rsidRPr="00275E40" w:rsidTr="008E1B1B">
        <w:tc>
          <w:tcPr>
            <w:tcW w:w="3936" w:type="dxa"/>
          </w:tcPr>
          <w:p w:rsidR="00E62C9E" w:rsidRPr="00275E40" w:rsidRDefault="00E62C9E" w:rsidP="008E1B1B">
            <w:pPr>
              <w:adjustRightInd w:val="0"/>
              <w:jc w:val="center"/>
              <w:rPr>
                <w:rFonts w:ascii="Tahoma" w:hAnsi="Tahoma" w:cs="Tahoma"/>
                <w:b/>
                <w:bCs/>
              </w:rPr>
            </w:pPr>
            <w:r w:rsidRPr="00275E40">
              <w:rPr>
                <w:rFonts w:ascii="Tahoma" w:hAnsi="Tahoma" w:cs="Tahoma"/>
                <w:b/>
                <w:bCs/>
                <w:sz w:val="22"/>
                <w:szCs w:val="22"/>
              </w:rPr>
              <w:t>Nombre Completo</w:t>
            </w:r>
          </w:p>
        </w:tc>
        <w:tc>
          <w:tcPr>
            <w:tcW w:w="2268" w:type="dxa"/>
          </w:tcPr>
          <w:p w:rsidR="00E62C9E" w:rsidRPr="00275E40" w:rsidRDefault="00E62C9E" w:rsidP="008E1B1B">
            <w:pPr>
              <w:adjustRightInd w:val="0"/>
              <w:jc w:val="center"/>
              <w:rPr>
                <w:rFonts w:ascii="Tahoma" w:hAnsi="Tahoma" w:cs="Tahoma"/>
                <w:b/>
                <w:bCs/>
              </w:rPr>
            </w:pPr>
            <w:r w:rsidRPr="00275E40">
              <w:rPr>
                <w:rFonts w:ascii="Tahoma" w:hAnsi="Tahoma" w:cs="Tahoma"/>
                <w:b/>
                <w:bCs/>
                <w:sz w:val="22"/>
                <w:szCs w:val="22"/>
              </w:rPr>
              <w:t>Identificación</w:t>
            </w:r>
          </w:p>
        </w:tc>
        <w:tc>
          <w:tcPr>
            <w:tcW w:w="2776" w:type="dxa"/>
          </w:tcPr>
          <w:p w:rsidR="00E62C9E" w:rsidRPr="00275E40" w:rsidRDefault="00E62C9E" w:rsidP="008E1B1B">
            <w:pPr>
              <w:jc w:val="center"/>
              <w:rPr>
                <w:rFonts w:ascii="Tahoma" w:hAnsi="Tahoma" w:cs="Tahoma"/>
                <w:b/>
                <w:bCs/>
              </w:rPr>
            </w:pPr>
            <w:r w:rsidRPr="00275E40">
              <w:rPr>
                <w:rFonts w:ascii="Tahoma" w:hAnsi="Tahoma" w:cs="Tahoma"/>
                <w:b/>
                <w:bCs/>
                <w:sz w:val="22"/>
                <w:szCs w:val="22"/>
              </w:rPr>
              <w:t>Domicilio (municipio)</w:t>
            </w:r>
          </w:p>
        </w:tc>
      </w:tr>
      <w:tr w:rsidR="00E62C9E" w:rsidRPr="00275E40" w:rsidTr="008E1B1B">
        <w:tc>
          <w:tcPr>
            <w:tcW w:w="3936" w:type="dxa"/>
          </w:tcPr>
          <w:p w:rsidR="00E62C9E" w:rsidRPr="00275E40" w:rsidRDefault="00C007AF" w:rsidP="008E1B1B">
            <w:pPr>
              <w:adjustRightInd w:val="0"/>
              <w:jc w:val="both"/>
              <w:rPr>
                <w:rFonts w:ascii="Tahoma" w:hAnsi="Tahoma" w:cs="Tahoma"/>
                <w:b/>
                <w:bCs/>
              </w:rPr>
            </w:pPr>
            <w:r>
              <w:rPr>
                <w:rFonts w:ascii="Tahoma" w:hAnsi="Tahoma" w:cs="Tahoma"/>
                <w:b/>
                <w:bCs/>
              </w:rPr>
              <w:t>Luisa Fernanda Rojas Londoño</w:t>
            </w:r>
          </w:p>
        </w:tc>
        <w:tc>
          <w:tcPr>
            <w:tcW w:w="2268" w:type="dxa"/>
          </w:tcPr>
          <w:p w:rsidR="00E62C9E" w:rsidRPr="00275E40" w:rsidRDefault="00C007AF" w:rsidP="008E1B1B">
            <w:pPr>
              <w:adjustRightInd w:val="0"/>
              <w:jc w:val="both"/>
              <w:rPr>
                <w:rFonts w:ascii="Tahoma" w:hAnsi="Tahoma" w:cs="Tahoma"/>
                <w:b/>
                <w:bCs/>
              </w:rPr>
            </w:pPr>
            <w:r>
              <w:rPr>
                <w:rFonts w:ascii="Tahoma" w:hAnsi="Tahoma" w:cs="Tahoma"/>
                <w:b/>
                <w:bCs/>
              </w:rPr>
              <w:t>1088024375</w:t>
            </w:r>
          </w:p>
        </w:tc>
        <w:tc>
          <w:tcPr>
            <w:tcW w:w="2776" w:type="dxa"/>
          </w:tcPr>
          <w:p w:rsidR="00E62C9E" w:rsidRPr="00275E40" w:rsidRDefault="00402BE1" w:rsidP="008F64BF">
            <w:pPr>
              <w:adjustRightInd w:val="0"/>
              <w:jc w:val="both"/>
              <w:rPr>
                <w:rFonts w:ascii="Tahoma" w:hAnsi="Tahoma" w:cs="Tahoma"/>
                <w:b/>
                <w:bCs/>
              </w:rPr>
            </w:pPr>
            <w:r>
              <w:rPr>
                <w:rFonts w:ascii="Tahoma" w:hAnsi="Tahoma" w:cs="Tahoma"/>
                <w:b/>
                <w:bCs/>
              </w:rPr>
              <w:t>Calle 56 No. 14-27 Santa-</w:t>
            </w:r>
            <w:r w:rsidR="008F64BF">
              <w:rPr>
                <w:rFonts w:ascii="Tahoma" w:hAnsi="Tahoma" w:cs="Tahoma"/>
                <w:b/>
                <w:bCs/>
              </w:rPr>
              <w:t>Teresita/</w:t>
            </w:r>
            <w:r w:rsidR="00C007AF">
              <w:rPr>
                <w:rFonts w:ascii="Tahoma" w:hAnsi="Tahoma" w:cs="Tahoma"/>
                <w:b/>
                <w:bCs/>
              </w:rPr>
              <w:t xml:space="preserve"> Dosquebradas</w:t>
            </w:r>
          </w:p>
        </w:tc>
      </w:tr>
      <w:tr w:rsidR="00E62C9E" w:rsidRPr="00275E40" w:rsidTr="008E1B1B">
        <w:tc>
          <w:tcPr>
            <w:tcW w:w="3936" w:type="dxa"/>
          </w:tcPr>
          <w:p w:rsidR="00E62C9E" w:rsidRPr="00275E40" w:rsidRDefault="00C007AF" w:rsidP="008E1B1B">
            <w:pPr>
              <w:adjustRightInd w:val="0"/>
              <w:jc w:val="both"/>
              <w:rPr>
                <w:rFonts w:ascii="Tahoma" w:hAnsi="Tahoma" w:cs="Tahoma"/>
                <w:b/>
                <w:bCs/>
              </w:rPr>
            </w:pPr>
            <w:proofErr w:type="spellStart"/>
            <w:r>
              <w:rPr>
                <w:rFonts w:ascii="Tahoma" w:hAnsi="Tahoma" w:cs="Tahoma"/>
                <w:b/>
                <w:bCs/>
              </w:rPr>
              <w:t>Yineth</w:t>
            </w:r>
            <w:proofErr w:type="spellEnd"/>
            <w:r>
              <w:rPr>
                <w:rFonts w:ascii="Tahoma" w:hAnsi="Tahoma" w:cs="Tahoma"/>
                <w:b/>
                <w:bCs/>
              </w:rPr>
              <w:t xml:space="preserve"> Lorena Briceño Herrera </w:t>
            </w:r>
          </w:p>
        </w:tc>
        <w:tc>
          <w:tcPr>
            <w:tcW w:w="2268" w:type="dxa"/>
          </w:tcPr>
          <w:p w:rsidR="00E62C9E" w:rsidRPr="00275E40" w:rsidRDefault="00C007AF" w:rsidP="008E1B1B">
            <w:pPr>
              <w:adjustRightInd w:val="0"/>
              <w:jc w:val="both"/>
              <w:rPr>
                <w:rFonts w:ascii="Tahoma" w:hAnsi="Tahoma" w:cs="Tahoma"/>
                <w:b/>
                <w:bCs/>
              </w:rPr>
            </w:pPr>
            <w:r>
              <w:rPr>
                <w:rFonts w:ascii="Tahoma" w:hAnsi="Tahoma" w:cs="Tahoma"/>
                <w:b/>
                <w:bCs/>
              </w:rPr>
              <w:t>1111203271</w:t>
            </w:r>
          </w:p>
        </w:tc>
        <w:tc>
          <w:tcPr>
            <w:tcW w:w="2776" w:type="dxa"/>
          </w:tcPr>
          <w:p w:rsidR="00E62C9E" w:rsidRPr="00275E40" w:rsidRDefault="008F64BF" w:rsidP="008E1B1B">
            <w:pPr>
              <w:adjustRightInd w:val="0"/>
              <w:jc w:val="both"/>
              <w:rPr>
                <w:rFonts w:ascii="Tahoma" w:hAnsi="Tahoma" w:cs="Tahoma"/>
                <w:b/>
                <w:bCs/>
              </w:rPr>
            </w:pPr>
            <w:r>
              <w:rPr>
                <w:rFonts w:ascii="Tahoma" w:hAnsi="Tahoma" w:cs="Tahoma"/>
                <w:b/>
                <w:bCs/>
              </w:rPr>
              <w:t xml:space="preserve">M2, C9 Laureles II/ </w:t>
            </w:r>
            <w:r w:rsidR="00C007AF">
              <w:rPr>
                <w:rFonts w:ascii="Tahoma" w:hAnsi="Tahoma" w:cs="Tahoma"/>
                <w:b/>
                <w:bCs/>
              </w:rPr>
              <w:t>Cuba</w:t>
            </w:r>
          </w:p>
        </w:tc>
      </w:tr>
      <w:tr w:rsidR="00E62C9E" w:rsidRPr="00275E40" w:rsidTr="008E1B1B">
        <w:tc>
          <w:tcPr>
            <w:tcW w:w="3936" w:type="dxa"/>
          </w:tcPr>
          <w:p w:rsidR="00E62C9E" w:rsidRPr="00275E40" w:rsidRDefault="00C007AF" w:rsidP="008E1B1B">
            <w:pPr>
              <w:adjustRightInd w:val="0"/>
              <w:jc w:val="both"/>
              <w:rPr>
                <w:rFonts w:ascii="Tahoma" w:hAnsi="Tahoma" w:cs="Tahoma"/>
                <w:b/>
                <w:bCs/>
              </w:rPr>
            </w:pPr>
            <w:proofErr w:type="spellStart"/>
            <w:r>
              <w:rPr>
                <w:rFonts w:ascii="Tahoma" w:hAnsi="Tahoma" w:cs="Tahoma"/>
                <w:b/>
                <w:bCs/>
              </w:rPr>
              <w:t>Dahiana</w:t>
            </w:r>
            <w:proofErr w:type="spellEnd"/>
            <w:r>
              <w:rPr>
                <w:rFonts w:ascii="Tahoma" w:hAnsi="Tahoma" w:cs="Tahoma"/>
                <w:b/>
                <w:bCs/>
              </w:rPr>
              <w:t xml:space="preserve"> Betancur Rengifo </w:t>
            </w:r>
          </w:p>
        </w:tc>
        <w:tc>
          <w:tcPr>
            <w:tcW w:w="2268" w:type="dxa"/>
          </w:tcPr>
          <w:p w:rsidR="00E62C9E" w:rsidRPr="00275E40" w:rsidRDefault="00C007AF" w:rsidP="008E1B1B">
            <w:pPr>
              <w:adjustRightInd w:val="0"/>
              <w:jc w:val="both"/>
              <w:rPr>
                <w:rFonts w:ascii="Tahoma" w:hAnsi="Tahoma" w:cs="Tahoma"/>
                <w:b/>
                <w:bCs/>
              </w:rPr>
            </w:pPr>
            <w:r>
              <w:rPr>
                <w:rFonts w:ascii="Tahoma" w:hAnsi="Tahoma" w:cs="Tahoma"/>
                <w:b/>
                <w:bCs/>
              </w:rPr>
              <w:t>1088337372</w:t>
            </w:r>
          </w:p>
        </w:tc>
        <w:tc>
          <w:tcPr>
            <w:tcW w:w="2776" w:type="dxa"/>
          </w:tcPr>
          <w:p w:rsidR="00E62C9E" w:rsidRPr="00275E40" w:rsidRDefault="00402BE1" w:rsidP="008E1B1B">
            <w:pPr>
              <w:adjustRightInd w:val="0"/>
              <w:jc w:val="both"/>
              <w:rPr>
                <w:rFonts w:ascii="Tahoma" w:hAnsi="Tahoma" w:cs="Tahoma"/>
                <w:b/>
                <w:bCs/>
              </w:rPr>
            </w:pPr>
            <w:r>
              <w:rPr>
                <w:rFonts w:ascii="Tahoma" w:hAnsi="Tahoma" w:cs="Tahoma"/>
                <w:b/>
                <w:bCs/>
              </w:rPr>
              <w:t>Cra 15 No. 64-26 Santa-Teresita</w:t>
            </w:r>
            <w:r w:rsidR="008F64BF">
              <w:rPr>
                <w:rFonts w:ascii="Tahoma" w:hAnsi="Tahoma" w:cs="Tahoma"/>
                <w:b/>
                <w:bCs/>
              </w:rPr>
              <w:t xml:space="preserve">/ </w:t>
            </w:r>
            <w:r w:rsidR="00C007AF">
              <w:rPr>
                <w:rFonts w:ascii="Tahoma" w:hAnsi="Tahoma" w:cs="Tahoma"/>
                <w:b/>
                <w:bCs/>
              </w:rPr>
              <w:t xml:space="preserve">Dosquebradas </w:t>
            </w:r>
          </w:p>
        </w:tc>
      </w:tr>
      <w:tr w:rsidR="00C007AF" w:rsidRPr="00275E40" w:rsidTr="008E1B1B">
        <w:tc>
          <w:tcPr>
            <w:tcW w:w="3936" w:type="dxa"/>
          </w:tcPr>
          <w:p w:rsidR="00C007AF" w:rsidRPr="00275E40" w:rsidRDefault="00076D58" w:rsidP="008E1B1B">
            <w:pPr>
              <w:adjustRightInd w:val="0"/>
              <w:jc w:val="both"/>
              <w:rPr>
                <w:rFonts w:ascii="Tahoma" w:hAnsi="Tahoma" w:cs="Tahoma"/>
                <w:b/>
                <w:bCs/>
              </w:rPr>
            </w:pPr>
            <w:proofErr w:type="spellStart"/>
            <w:r>
              <w:rPr>
                <w:rFonts w:ascii="Tahoma" w:hAnsi="Tahoma" w:cs="Tahoma"/>
                <w:b/>
                <w:bCs/>
              </w:rPr>
              <w:t>Cristhian</w:t>
            </w:r>
            <w:proofErr w:type="spellEnd"/>
            <w:r>
              <w:rPr>
                <w:rFonts w:ascii="Tahoma" w:hAnsi="Tahoma" w:cs="Tahoma"/>
                <w:b/>
                <w:bCs/>
              </w:rPr>
              <w:t xml:space="preserve"> David Montes Grisales </w:t>
            </w:r>
          </w:p>
        </w:tc>
        <w:tc>
          <w:tcPr>
            <w:tcW w:w="2268" w:type="dxa"/>
          </w:tcPr>
          <w:p w:rsidR="00C007AF" w:rsidRPr="00275E40" w:rsidRDefault="00076D58" w:rsidP="008E1B1B">
            <w:pPr>
              <w:adjustRightInd w:val="0"/>
              <w:jc w:val="both"/>
              <w:rPr>
                <w:rFonts w:ascii="Tahoma" w:hAnsi="Tahoma" w:cs="Tahoma"/>
                <w:b/>
                <w:bCs/>
              </w:rPr>
            </w:pPr>
            <w:r>
              <w:rPr>
                <w:rFonts w:ascii="Tahoma" w:hAnsi="Tahoma" w:cs="Tahoma"/>
                <w:b/>
                <w:bCs/>
              </w:rPr>
              <w:t>1088019351</w:t>
            </w:r>
          </w:p>
        </w:tc>
        <w:tc>
          <w:tcPr>
            <w:tcW w:w="2776" w:type="dxa"/>
          </w:tcPr>
          <w:p w:rsidR="00C007AF" w:rsidRPr="00275E40" w:rsidRDefault="00402BE1" w:rsidP="00402BE1">
            <w:pPr>
              <w:adjustRightInd w:val="0"/>
              <w:jc w:val="both"/>
              <w:rPr>
                <w:rFonts w:ascii="Tahoma" w:hAnsi="Tahoma" w:cs="Tahoma"/>
                <w:b/>
                <w:bCs/>
              </w:rPr>
            </w:pPr>
            <w:r>
              <w:rPr>
                <w:rFonts w:ascii="Tahoma" w:hAnsi="Tahoma" w:cs="Tahoma"/>
                <w:b/>
                <w:bCs/>
              </w:rPr>
              <w:t>Calle 56 No. 20-09/ San Diego</w:t>
            </w:r>
          </w:p>
        </w:tc>
      </w:tr>
    </w:tbl>
    <w:p w:rsidR="00E62C9E" w:rsidRDefault="00E62C9E" w:rsidP="00E62C9E">
      <w:pPr>
        <w:adjustRightInd w:val="0"/>
        <w:jc w:val="both"/>
        <w:rPr>
          <w:rFonts w:ascii="Tahoma" w:hAnsi="Tahoma" w:cs="Tahoma"/>
          <w:b/>
          <w:bCs/>
          <w:sz w:val="22"/>
          <w:szCs w:val="22"/>
        </w:rPr>
      </w:pPr>
    </w:p>
    <w:p w:rsidR="00525398" w:rsidRPr="001D62EC" w:rsidRDefault="00525398" w:rsidP="00E62C9E">
      <w:pPr>
        <w:adjustRightInd w:val="0"/>
        <w:jc w:val="both"/>
        <w:rPr>
          <w:rFonts w:ascii="Tahoma" w:hAnsi="Tahoma" w:cs="Tahoma"/>
          <w:b/>
          <w:bCs/>
          <w:sz w:val="22"/>
          <w:szCs w:val="22"/>
        </w:rPr>
      </w:pPr>
    </w:p>
    <w:p w:rsidR="00E62C9E" w:rsidRPr="001D62EC" w:rsidRDefault="00E62C9E" w:rsidP="00E62C9E">
      <w:pPr>
        <w:adjustRightInd w:val="0"/>
        <w:jc w:val="both"/>
        <w:rPr>
          <w:rFonts w:ascii="Tahoma" w:hAnsi="Tahoma" w:cs="Tahoma"/>
          <w:sz w:val="22"/>
          <w:szCs w:val="22"/>
          <w:lang w:val="es-CO" w:eastAsia="es-CO"/>
        </w:rPr>
      </w:pPr>
      <w:r w:rsidRPr="001D62EC">
        <w:rPr>
          <w:rFonts w:ascii="Tahoma" w:hAnsi="Tahoma" w:cs="Tahoma"/>
          <w:sz w:val="22"/>
          <w:szCs w:val="22"/>
          <w:lang w:val="es-CO" w:eastAsia="es-CO"/>
        </w:rPr>
        <w:t>Quienes para todos los efectos se denominará(n) el(los) constituyente(s) y mediant</w:t>
      </w:r>
      <w:r w:rsidR="00402BE1">
        <w:rPr>
          <w:rFonts w:ascii="Tahoma" w:hAnsi="Tahoma" w:cs="Tahoma"/>
          <w:sz w:val="22"/>
          <w:szCs w:val="22"/>
          <w:lang w:val="es-CO" w:eastAsia="es-CO"/>
        </w:rPr>
        <w:t>e el presente escrito manifestamos nuestra</w:t>
      </w:r>
      <w:r w:rsidRPr="001D62EC">
        <w:rPr>
          <w:rFonts w:ascii="Tahoma" w:hAnsi="Tahoma" w:cs="Tahoma"/>
          <w:sz w:val="22"/>
          <w:szCs w:val="22"/>
          <w:lang w:val="es-CO" w:eastAsia="es-CO"/>
        </w:rPr>
        <w:t xml:space="preserve"> voluntad de constituir una </w:t>
      </w:r>
      <w:r>
        <w:rPr>
          <w:rFonts w:ascii="Tahoma" w:hAnsi="Tahoma" w:cs="Tahoma"/>
          <w:sz w:val="22"/>
          <w:szCs w:val="22"/>
          <w:lang w:val="es-CO" w:eastAsia="es-CO"/>
        </w:rPr>
        <w:t>Sociedad por Acciones Simplificada</w:t>
      </w:r>
      <w:r w:rsidRPr="001D62EC">
        <w:rPr>
          <w:rFonts w:ascii="Tahoma" w:hAnsi="Tahoma" w:cs="Tahoma"/>
          <w:sz w:val="22"/>
          <w:szCs w:val="22"/>
          <w:lang w:val="es-CO" w:eastAsia="es-CO"/>
        </w:rPr>
        <w:t>, que se regulará conforme lo establecido en la ley y en los</w:t>
      </w:r>
      <w:r w:rsidR="00525398">
        <w:rPr>
          <w:rFonts w:ascii="Tahoma" w:hAnsi="Tahoma" w:cs="Tahoma"/>
          <w:sz w:val="22"/>
          <w:szCs w:val="22"/>
          <w:lang w:val="es-CO" w:eastAsia="es-CO"/>
        </w:rPr>
        <w:t xml:space="preserve"> siguientes estatutos:</w:t>
      </w:r>
    </w:p>
    <w:p w:rsidR="00E62C9E" w:rsidRPr="001D62EC" w:rsidRDefault="00E62C9E" w:rsidP="00E62C9E">
      <w:pPr>
        <w:adjustRightInd w:val="0"/>
        <w:jc w:val="both"/>
        <w:rPr>
          <w:rFonts w:ascii="Tahoma" w:hAnsi="Tahoma" w:cs="Tahoma"/>
          <w:sz w:val="22"/>
          <w:szCs w:val="22"/>
          <w:lang w:val="es-CO" w:eastAsia="es-CO"/>
        </w:rPr>
      </w:pPr>
    </w:p>
    <w:p w:rsidR="00E62C9E" w:rsidRDefault="00E62C9E" w:rsidP="00E62C9E">
      <w:pPr>
        <w:pStyle w:val="Sinespaciado"/>
        <w:spacing w:line="276" w:lineRule="auto"/>
        <w:jc w:val="center"/>
        <w:rPr>
          <w:rFonts w:ascii="Tahoma" w:hAnsi="Tahoma" w:cs="Tahoma"/>
          <w:b/>
          <w:smallCaps/>
          <w:kern w:val="32"/>
          <w:sz w:val="22"/>
          <w:szCs w:val="22"/>
          <w:lang w:val="es-MX"/>
        </w:rPr>
      </w:pPr>
    </w:p>
    <w:p w:rsidR="00076D58" w:rsidRDefault="00076D58" w:rsidP="00E62C9E">
      <w:pPr>
        <w:pStyle w:val="Sinespaciado"/>
        <w:spacing w:line="276" w:lineRule="auto"/>
        <w:jc w:val="center"/>
        <w:rPr>
          <w:rFonts w:ascii="Tahoma" w:hAnsi="Tahoma" w:cs="Tahoma"/>
          <w:b/>
          <w:smallCaps/>
          <w:kern w:val="32"/>
          <w:sz w:val="22"/>
          <w:szCs w:val="22"/>
          <w:lang w:val="es-MX"/>
        </w:rPr>
      </w:pPr>
    </w:p>
    <w:p w:rsidR="00402BE1" w:rsidRDefault="00402BE1" w:rsidP="00402BE1">
      <w:pPr>
        <w:pStyle w:val="Sinespaciado"/>
        <w:spacing w:line="276" w:lineRule="auto"/>
        <w:rPr>
          <w:rFonts w:ascii="Tahoma" w:hAnsi="Tahoma" w:cs="Tahoma"/>
          <w:b/>
          <w:smallCaps/>
          <w:kern w:val="32"/>
          <w:sz w:val="22"/>
          <w:szCs w:val="22"/>
          <w:lang w:val="es-MX"/>
        </w:rPr>
      </w:pPr>
    </w:p>
    <w:p w:rsidR="00E62C9E" w:rsidRPr="00231EA7" w:rsidRDefault="00E62C9E" w:rsidP="00402BE1">
      <w:pPr>
        <w:pStyle w:val="Sinespaciado"/>
        <w:spacing w:line="276" w:lineRule="auto"/>
        <w:jc w:val="center"/>
        <w:rPr>
          <w:rFonts w:ascii="Tahoma" w:hAnsi="Tahoma" w:cs="Tahoma"/>
          <w:b/>
          <w:sz w:val="22"/>
          <w:szCs w:val="22"/>
          <w:lang w:val="es-MX"/>
        </w:rPr>
      </w:pPr>
      <w:r w:rsidRPr="00231EA7">
        <w:rPr>
          <w:rFonts w:ascii="Tahoma" w:hAnsi="Tahoma" w:cs="Tahoma"/>
          <w:b/>
          <w:smallCaps/>
          <w:kern w:val="32"/>
          <w:sz w:val="22"/>
          <w:szCs w:val="22"/>
          <w:lang w:val="es-MX"/>
        </w:rPr>
        <w:t>Estatutos</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Disposiciones generales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 Forma.-</w:t>
      </w:r>
      <w:r w:rsidRPr="00231EA7">
        <w:rPr>
          <w:rFonts w:ascii="Tahoma" w:hAnsi="Tahoma" w:cs="Tahoma"/>
          <w:sz w:val="22"/>
          <w:szCs w:val="22"/>
          <w:lang w:val="es-MX"/>
        </w:rPr>
        <w:t xml:space="preserve"> La compañía que por este documento se constituye es una </w:t>
      </w:r>
      <w:r>
        <w:rPr>
          <w:rFonts w:ascii="Tahoma" w:hAnsi="Tahoma" w:cs="Tahoma"/>
          <w:sz w:val="22"/>
          <w:szCs w:val="22"/>
          <w:lang w:val="es-MX"/>
        </w:rPr>
        <w:t>Sociedad por Acciones Simplificada</w:t>
      </w:r>
      <w:r w:rsidRPr="00231EA7">
        <w:rPr>
          <w:rFonts w:ascii="Tahoma" w:hAnsi="Tahoma" w:cs="Tahoma"/>
          <w:sz w:val="22"/>
          <w:szCs w:val="22"/>
          <w:lang w:val="es-MX"/>
        </w:rPr>
        <w:t xml:space="preserve">, de naturaleza comercial, que se denominará </w:t>
      </w:r>
      <w:r w:rsidR="00790D4F">
        <w:rPr>
          <w:rFonts w:ascii="Tahoma" w:hAnsi="Tahoma" w:cs="Tahoma"/>
          <w:sz w:val="22"/>
          <w:szCs w:val="22"/>
          <w:lang w:val="es-MX"/>
        </w:rPr>
        <w:t xml:space="preserve">COMERCIALIZADORA INTERNACIONAL </w:t>
      </w:r>
      <w:r w:rsidR="00FA07D3" w:rsidRPr="00A51D14">
        <w:rPr>
          <w:rFonts w:ascii="Tahoma" w:hAnsi="Tahoma" w:cs="Tahoma"/>
          <w:sz w:val="22"/>
          <w:szCs w:val="22"/>
          <w:lang w:val="es-MX"/>
        </w:rPr>
        <w:t>ECOBRICK</w:t>
      </w:r>
      <w:r w:rsidR="00790D4F">
        <w:rPr>
          <w:rFonts w:ascii="Tahoma" w:hAnsi="Tahoma" w:cs="Tahoma"/>
          <w:sz w:val="22"/>
          <w:szCs w:val="22"/>
          <w:lang w:val="es-MX"/>
        </w:rPr>
        <w:t xml:space="preserve"> </w:t>
      </w:r>
      <w:r>
        <w:rPr>
          <w:rFonts w:ascii="Tahoma" w:hAnsi="Tahoma" w:cs="Tahoma"/>
          <w:sz w:val="22"/>
          <w:szCs w:val="22"/>
          <w:lang w:val="es-MX"/>
        </w:rPr>
        <w:t>S.A.S.</w:t>
      </w:r>
      <w:r w:rsidRPr="00231EA7">
        <w:rPr>
          <w:rFonts w:ascii="Tahoma" w:hAnsi="Tahoma" w:cs="Tahoma"/>
          <w:sz w:val="22"/>
          <w:szCs w:val="22"/>
          <w:lang w:val="es-CO"/>
        </w:rPr>
        <w:t xml:space="preserve">y podrá utilizar la sigla </w:t>
      </w:r>
      <w:r w:rsidR="00686226" w:rsidRPr="00686226">
        <w:rPr>
          <w:rFonts w:ascii="Tahoma" w:hAnsi="Tahoma" w:cs="Tahoma"/>
          <w:i/>
          <w:sz w:val="22"/>
          <w:szCs w:val="22"/>
          <w:lang w:val="es-CO"/>
        </w:rPr>
        <w:t>S.A.S</w:t>
      </w:r>
      <w:r w:rsidRPr="00686226">
        <w:rPr>
          <w:rFonts w:ascii="Tahoma" w:hAnsi="Tahoma" w:cs="Tahoma"/>
          <w:sz w:val="22"/>
          <w:szCs w:val="22"/>
          <w:lang w:val="es-CO"/>
        </w:rPr>
        <w:t>,</w:t>
      </w:r>
      <w:r w:rsidRPr="00231EA7">
        <w:rPr>
          <w:rFonts w:ascii="Tahoma" w:hAnsi="Tahoma" w:cs="Tahoma"/>
          <w:sz w:val="22"/>
          <w:szCs w:val="22"/>
          <w:lang w:val="es-MX"/>
        </w:rPr>
        <w:t xml:space="preserve">regida por las cláusulas contenidas en estos estatutos, en la Ley 1258 de 2008 y en las demás disposiciones legales relevantes.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todos los actos y documentos que emanen de la sociedad, destinados a terceros, la denominación estará siempre seguida de las palabras: “</w:t>
      </w:r>
      <w:r>
        <w:rPr>
          <w:rFonts w:ascii="Tahoma" w:hAnsi="Tahoma" w:cs="Tahoma"/>
          <w:sz w:val="22"/>
          <w:szCs w:val="22"/>
          <w:lang w:val="es-MX"/>
        </w:rPr>
        <w:t>Sociedad por Acciones Simplificada</w:t>
      </w:r>
      <w:r w:rsidRPr="00231EA7">
        <w:rPr>
          <w:rFonts w:ascii="Tahoma" w:hAnsi="Tahoma" w:cs="Tahoma"/>
          <w:sz w:val="22"/>
          <w:szCs w:val="22"/>
          <w:lang w:val="es-MX"/>
        </w:rPr>
        <w:t xml:space="preserve">” o de las </w:t>
      </w:r>
      <w:r w:rsidR="00601DEB" w:rsidRPr="00231EA7">
        <w:rPr>
          <w:rFonts w:ascii="Tahoma" w:hAnsi="Tahoma" w:cs="Tahoma"/>
          <w:sz w:val="22"/>
          <w:szCs w:val="22"/>
          <w:lang w:val="es-MX"/>
        </w:rPr>
        <w:t>iníciales</w:t>
      </w:r>
      <w:r w:rsidRPr="00231EA7">
        <w:rPr>
          <w:rFonts w:ascii="Tahoma" w:hAnsi="Tahoma" w:cs="Tahoma"/>
          <w:sz w:val="22"/>
          <w:szCs w:val="22"/>
          <w:lang w:val="es-MX"/>
        </w:rPr>
        <w:t xml:space="preserve"> “</w:t>
      </w:r>
      <w:r>
        <w:rPr>
          <w:rFonts w:ascii="Tahoma" w:hAnsi="Tahoma" w:cs="Tahoma"/>
          <w:sz w:val="22"/>
          <w:szCs w:val="22"/>
          <w:lang w:val="es-MX"/>
        </w:rPr>
        <w:t>S.A.S.</w:t>
      </w:r>
      <w:r w:rsidRPr="00231EA7">
        <w:rPr>
          <w:rFonts w:ascii="Tahoma" w:hAnsi="Tahoma" w:cs="Tahoma"/>
          <w:sz w:val="22"/>
          <w:szCs w:val="22"/>
          <w:lang w:val="es-MX"/>
        </w:rPr>
        <w:t>”.</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8622E0" w:rsidP="008622E0">
      <w:pPr>
        <w:pStyle w:val="Sinespaciado"/>
        <w:spacing w:line="276" w:lineRule="auto"/>
        <w:jc w:val="both"/>
        <w:rPr>
          <w:color w:val="000000"/>
          <w:sz w:val="27"/>
          <w:szCs w:val="27"/>
        </w:rPr>
      </w:pPr>
      <w:r>
        <w:rPr>
          <w:rFonts w:ascii="Tahoma" w:hAnsi="Tahoma" w:cs="Tahoma"/>
          <w:b/>
          <w:sz w:val="22"/>
          <w:szCs w:val="22"/>
          <w:lang w:val="es-MX"/>
        </w:rPr>
        <w:lastRenderedPageBreak/>
        <w:t xml:space="preserve">ARTÍCULO 2.- Objeto social.- </w:t>
      </w:r>
      <w:bookmarkStart w:id="0" w:name="_GoBack"/>
      <w:bookmarkEnd w:id="0"/>
      <w:r>
        <w:rPr>
          <w:color w:val="000000"/>
          <w:sz w:val="27"/>
          <w:szCs w:val="27"/>
        </w:rPr>
        <w:t>Que tenga por objeto principal efectuar operaciones de comercio exterior y, particularmente, orientar sus actividades hacia la promoción y comercialización de productos colombianos en los mercados externos.</w:t>
      </w:r>
    </w:p>
    <w:p w:rsidR="008622E0" w:rsidRPr="00231EA7" w:rsidRDefault="008622E0" w:rsidP="008622E0">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3.- Domicilio.-</w:t>
      </w:r>
      <w:r w:rsidRPr="00231EA7">
        <w:rPr>
          <w:rFonts w:ascii="Tahoma" w:hAnsi="Tahoma" w:cs="Tahoma"/>
          <w:sz w:val="22"/>
          <w:szCs w:val="22"/>
          <w:lang w:val="es-MX"/>
        </w:rPr>
        <w:t xml:space="preserve"> El domicilio principal de la sociedad será el municipio de</w:t>
      </w:r>
      <w:r w:rsidR="00662103" w:rsidRPr="00662103">
        <w:rPr>
          <w:rFonts w:ascii="Tahoma" w:hAnsi="Tahoma" w:cs="Tahoma"/>
          <w:sz w:val="22"/>
          <w:szCs w:val="22"/>
          <w:lang w:val="es-CO"/>
        </w:rPr>
        <w:t>Pereira</w:t>
      </w:r>
      <w:r w:rsidRPr="00231EA7">
        <w:rPr>
          <w:rFonts w:ascii="Tahoma" w:hAnsi="Tahoma" w:cs="Tahoma"/>
          <w:i/>
          <w:sz w:val="22"/>
          <w:szCs w:val="22"/>
          <w:lang w:val="es-CO"/>
        </w:rPr>
        <w:t xml:space="preserve">, </w:t>
      </w:r>
      <w:r>
        <w:rPr>
          <w:rFonts w:ascii="Tahoma" w:hAnsi="Tahoma" w:cs="Tahoma"/>
          <w:sz w:val="22"/>
          <w:szCs w:val="22"/>
          <w:lang w:val="es-CO"/>
        </w:rPr>
        <w:t>d</w:t>
      </w:r>
      <w:r w:rsidRPr="00231EA7">
        <w:rPr>
          <w:rFonts w:ascii="Tahoma" w:hAnsi="Tahoma" w:cs="Tahoma"/>
          <w:sz w:val="22"/>
          <w:szCs w:val="22"/>
          <w:lang w:val="es-CO"/>
        </w:rPr>
        <w:t>epartamento de Risaralda</w:t>
      </w:r>
      <w:r w:rsidRPr="00231EA7">
        <w:rPr>
          <w:rFonts w:ascii="Tahoma" w:hAnsi="Tahoma" w:cs="Tahoma"/>
          <w:sz w:val="22"/>
          <w:szCs w:val="22"/>
          <w:lang w:val="es-MX"/>
        </w:rPr>
        <w:t>y su dirección para notificaciones judiciales será la</w:t>
      </w:r>
      <w:r w:rsidR="00790D4F">
        <w:rPr>
          <w:rFonts w:ascii="Tahoma" w:hAnsi="Tahoma" w:cs="Tahoma"/>
          <w:sz w:val="22"/>
          <w:szCs w:val="22"/>
          <w:lang w:val="es-MX"/>
        </w:rPr>
        <w:t xml:space="preserve"> </w:t>
      </w:r>
      <w:r w:rsidR="00662103" w:rsidRPr="00662103">
        <w:rPr>
          <w:rFonts w:ascii="Tahoma" w:hAnsi="Tahoma" w:cs="Tahoma"/>
          <w:sz w:val="22"/>
          <w:szCs w:val="22"/>
          <w:lang w:val="es-CO"/>
        </w:rPr>
        <w:t xml:space="preserve">CARRERA 8 </w:t>
      </w:r>
      <w:r w:rsidR="00EF7C20">
        <w:rPr>
          <w:rFonts w:ascii="Tahoma" w:hAnsi="Tahoma" w:cs="Tahoma"/>
          <w:sz w:val="22"/>
          <w:szCs w:val="22"/>
          <w:lang w:val="es-CO"/>
        </w:rPr>
        <w:t>No. 26</w:t>
      </w:r>
      <w:r w:rsidR="00662103" w:rsidRPr="00662103">
        <w:rPr>
          <w:rFonts w:ascii="Tahoma" w:hAnsi="Tahoma" w:cs="Tahoma"/>
          <w:sz w:val="22"/>
          <w:szCs w:val="22"/>
          <w:lang w:val="es-CO"/>
        </w:rPr>
        <w:t>-</w:t>
      </w:r>
      <w:r w:rsidR="00EF7C20">
        <w:rPr>
          <w:rFonts w:ascii="Tahoma" w:hAnsi="Tahoma" w:cs="Tahoma"/>
          <w:sz w:val="22"/>
          <w:szCs w:val="22"/>
          <w:lang w:val="es-CO"/>
        </w:rPr>
        <w:t>69</w:t>
      </w:r>
      <w:r w:rsidRPr="00231EA7">
        <w:rPr>
          <w:rFonts w:ascii="Tahoma" w:hAnsi="Tahoma" w:cs="Tahoma"/>
          <w:sz w:val="22"/>
          <w:szCs w:val="22"/>
          <w:lang w:val="es-MX"/>
        </w:rPr>
        <w:t>. La sociedad podrá crear sucursales, agencias o dependencias en otros lugares del país o del e</w:t>
      </w:r>
      <w:r>
        <w:rPr>
          <w:rFonts w:ascii="Tahoma" w:hAnsi="Tahoma" w:cs="Tahoma"/>
          <w:sz w:val="22"/>
          <w:szCs w:val="22"/>
          <w:lang w:val="es-MX"/>
        </w:rPr>
        <w:t>xterior, por disposición de la Asamblea General de A</w:t>
      </w:r>
      <w:r w:rsidRPr="00231EA7">
        <w:rPr>
          <w:rFonts w:ascii="Tahoma" w:hAnsi="Tahoma" w:cs="Tahoma"/>
          <w:sz w:val="22"/>
          <w:szCs w:val="22"/>
          <w:lang w:val="es-MX"/>
        </w:rPr>
        <w:t>ccionistas.</w:t>
      </w:r>
    </w:p>
    <w:p w:rsidR="00662103" w:rsidRDefault="00662103"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4.- Término de duración.-</w:t>
      </w:r>
      <w:r w:rsidRPr="00231EA7">
        <w:rPr>
          <w:rFonts w:ascii="Tahoma" w:hAnsi="Tahoma" w:cs="Tahoma"/>
          <w:sz w:val="22"/>
          <w:szCs w:val="22"/>
          <w:lang w:val="es-MX"/>
        </w:rPr>
        <w:t xml:space="preserve"> El término de duración será indefinido.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p>
    <w:p w:rsidR="00595AE1" w:rsidRDefault="00595AE1" w:rsidP="00E62C9E">
      <w:pPr>
        <w:pStyle w:val="Sinespaciado"/>
        <w:spacing w:line="276" w:lineRule="auto"/>
        <w:jc w:val="both"/>
        <w:rPr>
          <w:rFonts w:ascii="Tahoma" w:hAnsi="Tahoma" w:cs="Tahoma"/>
          <w:sz w:val="22"/>
          <w:szCs w:val="22"/>
          <w:lang w:val="es-MX"/>
        </w:rPr>
      </w:pPr>
    </w:p>
    <w:p w:rsidR="00595AE1" w:rsidRDefault="00595AE1"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w:t>
      </w:r>
    </w:p>
    <w:p w:rsidR="00595AE1" w:rsidRPr="00231EA7" w:rsidRDefault="00595AE1" w:rsidP="00E62C9E">
      <w:pPr>
        <w:pStyle w:val="Sinespaciado"/>
        <w:spacing w:line="276" w:lineRule="auto"/>
        <w:jc w:val="center"/>
        <w:rPr>
          <w:rFonts w:ascii="Tahoma" w:hAnsi="Tahoma" w:cs="Tahoma"/>
          <w:b/>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Reglas sobre capital y acciones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5.- Capital Autorizado.-</w:t>
      </w:r>
      <w:r w:rsidRPr="00231EA7">
        <w:rPr>
          <w:rFonts w:ascii="Tahoma" w:hAnsi="Tahoma" w:cs="Tahoma"/>
          <w:sz w:val="22"/>
          <w:szCs w:val="22"/>
          <w:lang w:val="es-MX"/>
        </w:rPr>
        <w:t xml:space="preserve"> El capital autorizado de la sociedad es de</w:t>
      </w:r>
      <w:r w:rsidR="00F953CD">
        <w:rPr>
          <w:rFonts w:ascii="Tahoma" w:hAnsi="Tahoma" w:cs="Tahoma"/>
          <w:sz w:val="22"/>
          <w:szCs w:val="22"/>
          <w:lang w:val="es-MX"/>
        </w:rPr>
        <w:t>400´000.000</w:t>
      </w:r>
      <w:r w:rsidRPr="00231EA7">
        <w:rPr>
          <w:rFonts w:ascii="Tahoma" w:hAnsi="Tahoma" w:cs="Tahoma"/>
          <w:sz w:val="22"/>
          <w:szCs w:val="22"/>
          <w:lang w:val="es-MX"/>
        </w:rPr>
        <w:t xml:space="preserve">, dividido en </w:t>
      </w:r>
      <w:r w:rsidR="009E3FFE" w:rsidRPr="009E3FFE">
        <w:rPr>
          <w:rFonts w:ascii="Tahoma" w:hAnsi="Tahoma" w:cs="Tahoma"/>
          <w:sz w:val="22"/>
          <w:szCs w:val="22"/>
          <w:lang w:val="es-MX"/>
        </w:rPr>
        <w:t>Cuatro</w:t>
      </w:r>
      <w:r w:rsidR="007042CE">
        <w:rPr>
          <w:rFonts w:ascii="Tahoma" w:hAnsi="Tahoma" w:cs="Tahoma"/>
          <w:sz w:val="22"/>
          <w:szCs w:val="22"/>
          <w:lang w:val="es-MX"/>
        </w:rPr>
        <w:t xml:space="preserve"> </w:t>
      </w:r>
      <w:r w:rsidRPr="00231EA7">
        <w:rPr>
          <w:rFonts w:ascii="Tahoma" w:hAnsi="Tahoma" w:cs="Tahoma"/>
          <w:sz w:val="22"/>
          <w:szCs w:val="22"/>
          <w:lang w:val="es-MX"/>
        </w:rPr>
        <w:t xml:space="preserve">acciones ordinarias de valor nominal de </w:t>
      </w:r>
      <w:r w:rsidR="00F953CD">
        <w:rPr>
          <w:rFonts w:ascii="Tahoma" w:hAnsi="Tahoma" w:cs="Tahoma"/>
          <w:sz w:val="22"/>
          <w:szCs w:val="22"/>
          <w:lang w:val="es-MX"/>
        </w:rPr>
        <w:t>100´000.000</w:t>
      </w:r>
      <w:r w:rsidRPr="00231EA7">
        <w:rPr>
          <w:rFonts w:ascii="Tahoma" w:hAnsi="Tahoma" w:cs="Tahoma"/>
          <w:sz w:val="22"/>
          <w:szCs w:val="22"/>
          <w:lang w:val="es-MX"/>
        </w:rPr>
        <w:t>cada una.</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6.- Capital Suscrito.-</w:t>
      </w:r>
      <w:r w:rsidRPr="00231EA7">
        <w:rPr>
          <w:rFonts w:ascii="Tahoma" w:hAnsi="Tahoma" w:cs="Tahoma"/>
          <w:sz w:val="22"/>
          <w:szCs w:val="22"/>
          <w:lang w:val="es-MX"/>
        </w:rPr>
        <w:t xml:space="preserve"> El capital suscrito inicial de la sociedad es de </w:t>
      </w:r>
      <w:r w:rsidR="009E3FFE" w:rsidRPr="009E3FFE">
        <w:rPr>
          <w:rFonts w:ascii="Tahoma" w:hAnsi="Tahoma" w:cs="Tahoma"/>
          <w:sz w:val="22"/>
          <w:szCs w:val="22"/>
          <w:lang w:val="es-MX"/>
        </w:rPr>
        <w:t>185’062.700</w:t>
      </w:r>
      <w:r w:rsidR="009E3FFE">
        <w:rPr>
          <w:rFonts w:ascii="Tahoma" w:hAnsi="Tahoma" w:cs="Tahoma"/>
          <w:sz w:val="22"/>
          <w:szCs w:val="22"/>
          <w:lang w:val="es-MX"/>
        </w:rPr>
        <w:t xml:space="preserve">, dividido en </w:t>
      </w:r>
      <w:r w:rsidR="009E3FFE" w:rsidRPr="009E3FFE">
        <w:rPr>
          <w:rFonts w:ascii="Tahoma" w:hAnsi="Tahoma" w:cs="Tahoma"/>
          <w:sz w:val="22"/>
          <w:szCs w:val="22"/>
          <w:lang w:val="es-MX"/>
        </w:rPr>
        <w:t xml:space="preserve">4 </w:t>
      </w:r>
      <w:r w:rsidRPr="00231EA7">
        <w:rPr>
          <w:rFonts w:ascii="Tahoma" w:hAnsi="Tahoma" w:cs="Tahoma"/>
          <w:sz w:val="22"/>
          <w:szCs w:val="22"/>
          <w:lang w:val="es-MX"/>
        </w:rPr>
        <w:t xml:space="preserve">acciones ordinarias de valor nominal </w:t>
      </w:r>
      <w:r w:rsidR="009E3FFE">
        <w:rPr>
          <w:rFonts w:ascii="Tahoma" w:hAnsi="Tahoma" w:cs="Tahoma"/>
          <w:sz w:val="22"/>
          <w:szCs w:val="22"/>
          <w:lang w:val="es-MX"/>
        </w:rPr>
        <w:t xml:space="preserve">46’265.675 </w:t>
      </w:r>
      <w:r w:rsidRPr="00231EA7">
        <w:rPr>
          <w:rFonts w:ascii="Tahoma" w:hAnsi="Tahoma" w:cs="Tahoma"/>
          <w:sz w:val="22"/>
          <w:szCs w:val="22"/>
          <w:lang w:val="es-MX"/>
        </w:rPr>
        <w:t>cada una.</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han suscrito el capital de la siguiente forma:</w:t>
      </w:r>
    </w:p>
    <w:p w:rsidR="00E62C9E" w:rsidRDefault="00E62C9E" w:rsidP="00E62C9E">
      <w:pPr>
        <w:pStyle w:val="Sinespaciado"/>
        <w:spacing w:line="276" w:lineRule="auto"/>
        <w:jc w:val="both"/>
        <w:rPr>
          <w:rFonts w:ascii="Tahoma" w:hAnsi="Tahoma" w:cs="Tahoma"/>
          <w:sz w:val="22"/>
          <w:szCs w:val="22"/>
          <w:lang w:val="es-MX"/>
        </w:rPr>
      </w:pPr>
    </w:p>
    <w:p w:rsidR="00076D58" w:rsidRDefault="00076D58" w:rsidP="00E62C9E">
      <w:pPr>
        <w:pStyle w:val="Sinespaciado"/>
        <w:spacing w:line="276" w:lineRule="auto"/>
        <w:jc w:val="both"/>
        <w:rPr>
          <w:rFonts w:ascii="Tahoma" w:hAnsi="Tahoma" w:cs="Tahoma"/>
          <w:sz w:val="22"/>
          <w:szCs w:val="22"/>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126"/>
        <w:gridCol w:w="2126"/>
        <w:gridCol w:w="934"/>
      </w:tblGrid>
      <w:tr w:rsidR="00E62C9E" w:rsidRPr="00AE375B" w:rsidTr="008E1B1B">
        <w:tc>
          <w:tcPr>
            <w:tcW w:w="3794"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Accionista</w:t>
            </w:r>
          </w:p>
        </w:tc>
        <w:tc>
          <w:tcPr>
            <w:tcW w:w="2126"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No de acciones</w:t>
            </w:r>
          </w:p>
        </w:tc>
        <w:tc>
          <w:tcPr>
            <w:tcW w:w="2126"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Valor</w:t>
            </w:r>
          </w:p>
        </w:tc>
        <w:tc>
          <w:tcPr>
            <w:tcW w:w="934"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w:t>
            </w:r>
          </w:p>
        </w:tc>
      </w:tr>
      <w:tr w:rsidR="00E62C9E" w:rsidRPr="00AE375B" w:rsidTr="008E1B1B">
        <w:tc>
          <w:tcPr>
            <w:tcW w:w="3794" w:type="dxa"/>
          </w:tcPr>
          <w:p w:rsidR="00E62C9E" w:rsidRPr="00AE375B" w:rsidRDefault="00076D58"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Luisa Fernanda Rojas Londoño</w:t>
            </w:r>
          </w:p>
        </w:tc>
        <w:tc>
          <w:tcPr>
            <w:tcW w:w="2126" w:type="dxa"/>
          </w:tcPr>
          <w:p w:rsidR="00E62C9E"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200</w:t>
            </w:r>
          </w:p>
        </w:tc>
        <w:tc>
          <w:tcPr>
            <w:tcW w:w="2126" w:type="dxa"/>
          </w:tcPr>
          <w:p w:rsidR="00E62C9E" w:rsidRPr="00AE375B" w:rsidRDefault="00BF5A43"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925.314</w:t>
            </w:r>
          </w:p>
        </w:tc>
        <w:tc>
          <w:tcPr>
            <w:tcW w:w="934" w:type="dxa"/>
          </w:tcPr>
          <w:p w:rsidR="00E62C9E"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25</w:t>
            </w:r>
          </w:p>
        </w:tc>
      </w:tr>
      <w:tr w:rsidR="00E62C9E" w:rsidRPr="00AE375B" w:rsidTr="008E1B1B">
        <w:tc>
          <w:tcPr>
            <w:tcW w:w="3794" w:type="dxa"/>
          </w:tcPr>
          <w:p w:rsidR="00076D58" w:rsidRPr="00AE375B" w:rsidRDefault="00076D58" w:rsidP="008E1B1B">
            <w:pPr>
              <w:pStyle w:val="Sinespaciado"/>
              <w:spacing w:line="276" w:lineRule="auto"/>
              <w:jc w:val="both"/>
              <w:rPr>
                <w:rFonts w:ascii="Tahoma" w:hAnsi="Tahoma" w:cs="Tahoma"/>
                <w:sz w:val="22"/>
                <w:szCs w:val="22"/>
                <w:lang w:val="es-MX"/>
              </w:rPr>
            </w:pPr>
            <w:proofErr w:type="spellStart"/>
            <w:r>
              <w:rPr>
                <w:rFonts w:ascii="Tahoma" w:hAnsi="Tahoma" w:cs="Tahoma"/>
                <w:sz w:val="22"/>
                <w:szCs w:val="22"/>
                <w:lang w:val="es-MX"/>
              </w:rPr>
              <w:t>Yineth</w:t>
            </w:r>
            <w:proofErr w:type="spellEnd"/>
            <w:r>
              <w:rPr>
                <w:rFonts w:ascii="Tahoma" w:hAnsi="Tahoma" w:cs="Tahoma"/>
                <w:sz w:val="22"/>
                <w:szCs w:val="22"/>
                <w:lang w:val="es-MX"/>
              </w:rPr>
              <w:t xml:space="preserve"> Lorena Briceño Herrera</w:t>
            </w:r>
          </w:p>
        </w:tc>
        <w:tc>
          <w:tcPr>
            <w:tcW w:w="2126" w:type="dxa"/>
          </w:tcPr>
          <w:p w:rsidR="00E62C9E"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200</w:t>
            </w:r>
          </w:p>
        </w:tc>
        <w:tc>
          <w:tcPr>
            <w:tcW w:w="2126" w:type="dxa"/>
          </w:tcPr>
          <w:p w:rsidR="00E62C9E" w:rsidRPr="00AE375B" w:rsidRDefault="00BF5A43"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925.314</w:t>
            </w:r>
          </w:p>
        </w:tc>
        <w:tc>
          <w:tcPr>
            <w:tcW w:w="934" w:type="dxa"/>
          </w:tcPr>
          <w:p w:rsidR="00E62C9E"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25</w:t>
            </w:r>
          </w:p>
        </w:tc>
      </w:tr>
      <w:tr w:rsidR="00E62C9E" w:rsidRPr="00AE375B" w:rsidTr="008E1B1B">
        <w:tc>
          <w:tcPr>
            <w:tcW w:w="3794" w:type="dxa"/>
          </w:tcPr>
          <w:p w:rsidR="00E62C9E" w:rsidRPr="00AE375B" w:rsidRDefault="00076D58" w:rsidP="008E1B1B">
            <w:pPr>
              <w:pStyle w:val="Sinespaciado"/>
              <w:spacing w:line="276" w:lineRule="auto"/>
              <w:jc w:val="both"/>
              <w:rPr>
                <w:rFonts w:ascii="Tahoma" w:hAnsi="Tahoma" w:cs="Tahoma"/>
                <w:sz w:val="22"/>
                <w:szCs w:val="22"/>
                <w:lang w:val="es-MX"/>
              </w:rPr>
            </w:pPr>
            <w:proofErr w:type="spellStart"/>
            <w:r>
              <w:rPr>
                <w:rFonts w:ascii="Tahoma" w:hAnsi="Tahoma" w:cs="Tahoma"/>
                <w:sz w:val="22"/>
                <w:szCs w:val="22"/>
                <w:lang w:val="es-MX"/>
              </w:rPr>
              <w:t>Dahiana</w:t>
            </w:r>
            <w:proofErr w:type="spellEnd"/>
            <w:r>
              <w:rPr>
                <w:rFonts w:ascii="Tahoma" w:hAnsi="Tahoma" w:cs="Tahoma"/>
                <w:sz w:val="22"/>
                <w:szCs w:val="22"/>
                <w:lang w:val="es-MX"/>
              </w:rPr>
              <w:t xml:space="preserve"> Betancur Re</w:t>
            </w:r>
            <w:r w:rsidR="00474828">
              <w:rPr>
                <w:rFonts w:ascii="Tahoma" w:hAnsi="Tahoma" w:cs="Tahoma"/>
                <w:sz w:val="22"/>
                <w:szCs w:val="22"/>
                <w:lang w:val="es-MX"/>
              </w:rPr>
              <w:t>n</w:t>
            </w:r>
            <w:r>
              <w:rPr>
                <w:rFonts w:ascii="Tahoma" w:hAnsi="Tahoma" w:cs="Tahoma"/>
                <w:sz w:val="22"/>
                <w:szCs w:val="22"/>
                <w:lang w:val="es-MX"/>
              </w:rPr>
              <w:t>gifo</w:t>
            </w:r>
          </w:p>
        </w:tc>
        <w:tc>
          <w:tcPr>
            <w:tcW w:w="2126" w:type="dxa"/>
          </w:tcPr>
          <w:p w:rsidR="00E62C9E"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200</w:t>
            </w:r>
          </w:p>
        </w:tc>
        <w:tc>
          <w:tcPr>
            <w:tcW w:w="2126" w:type="dxa"/>
          </w:tcPr>
          <w:p w:rsidR="00E62C9E" w:rsidRPr="00AE375B" w:rsidRDefault="00BF5A43"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925.314</w:t>
            </w:r>
          </w:p>
        </w:tc>
        <w:tc>
          <w:tcPr>
            <w:tcW w:w="934" w:type="dxa"/>
          </w:tcPr>
          <w:p w:rsidR="00E62C9E"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25</w:t>
            </w:r>
          </w:p>
        </w:tc>
      </w:tr>
      <w:tr w:rsidR="00076D58" w:rsidRPr="00AE375B" w:rsidTr="008E1B1B">
        <w:tc>
          <w:tcPr>
            <w:tcW w:w="3794" w:type="dxa"/>
          </w:tcPr>
          <w:p w:rsidR="00076D58" w:rsidRPr="00AE375B" w:rsidRDefault="00474828" w:rsidP="008E1B1B">
            <w:pPr>
              <w:pStyle w:val="Sinespaciado"/>
              <w:spacing w:line="276" w:lineRule="auto"/>
              <w:jc w:val="both"/>
              <w:rPr>
                <w:rFonts w:ascii="Tahoma" w:hAnsi="Tahoma" w:cs="Tahoma"/>
                <w:sz w:val="22"/>
                <w:szCs w:val="22"/>
                <w:lang w:val="es-MX"/>
              </w:rPr>
            </w:pPr>
            <w:proofErr w:type="spellStart"/>
            <w:r>
              <w:rPr>
                <w:rFonts w:ascii="Tahoma" w:hAnsi="Tahoma" w:cs="Tahoma"/>
                <w:sz w:val="22"/>
                <w:szCs w:val="22"/>
                <w:lang w:val="es-MX"/>
              </w:rPr>
              <w:t>Cristhian</w:t>
            </w:r>
            <w:proofErr w:type="spellEnd"/>
            <w:r>
              <w:rPr>
                <w:rFonts w:ascii="Tahoma" w:hAnsi="Tahoma" w:cs="Tahoma"/>
                <w:sz w:val="22"/>
                <w:szCs w:val="22"/>
                <w:lang w:val="es-MX"/>
              </w:rPr>
              <w:t xml:space="preserve"> David Montes Grisales </w:t>
            </w:r>
          </w:p>
        </w:tc>
        <w:tc>
          <w:tcPr>
            <w:tcW w:w="2126" w:type="dxa"/>
          </w:tcPr>
          <w:p w:rsidR="00076D58"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200</w:t>
            </w:r>
          </w:p>
        </w:tc>
        <w:tc>
          <w:tcPr>
            <w:tcW w:w="2126" w:type="dxa"/>
          </w:tcPr>
          <w:p w:rsidR="00076D58" w:rsidRPr="00AE375B" w:rsidRDefault="00BF5A43"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925.314</w:t>
            </w:r>
          </w:p>
        </w:tc>
        <w:tc>
          <w:tcPr>
            <w:tcW w:w="934" w:type="dxa"/>
          </w:tcPr>
          <w:p w:rsidR="00076D58" w:rsidRPr="00AE375B" w:rsidRDefault="00686226" w:rsidP="008E1B1B">
            <w:pPr>
              <w:pStyle w:val="Sinespaciado"/>
              <w:spacing w:line="276" w:lineRule="auto"/>
              <w:jc w:val="both"/>
              <w:rPr>
                <w:rFonts w:ascii="Tahoma" w:hAnsi="Tahoma" w:cs="Tahoma"/>
                <w:sz w:val="22"/>
                <w:szCs w:val="22"/>
                <w:lang w:val="es-MX"/>
              </w:rPr>
            </w:pPr>
            <w:r>
              <w:rPr>
                <w:rFonts w:ascii="Tahoma" w:hAnsi="Tahoma" w:cs="Tahoma"/>
                <w:sz w:val="22"/>
                <w:szCs w:val="22"/>
                <w:lang w:val="es-MX"/>
              </w:rPr>
              <w:t>25</w:t>
            </w:r>
          </w:p>
        </w:tc>
      </w:tr>
    </w:tbl>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7.- Capital Pagado.-</w:t>
      </w:r>
      <w:r w:rsidRPr="00231EA7">
        <w:rPr>
          <w:rFonts w:ascii="Tahoma" w:hAnsi="Tahoma" w:cs="Tahoma"/>
          <w:sz w:val="22"/>
          <w:szCs w:val="22"/>
          <w:lang w:val="es-MX"/>
        </w:rPr>
        <w:t xml:space="preserve"> El capital pagado de la sociedad es de </w:t>
      </w:r>
      <w:r w:rsidR="00474828">
        <w:rPr>
          <w:rFonts w:ascii="Tahoma" w:hAnsi="Tahoma" w:cs="Tahoma"/>
          <w:sz w:val="22"/>
          <w:szCs w:val="22"/>
          <w:lang w:val="es-MX"/>
        </w:rPr>
        <w:t>185’062.700</w:t>
      </w:r>
      <w:r w:rsidRPr="00231EA7">
        <w:rPr>
          <w:rFonts w:ascii="Tahoma" w:hAnsi="Tahoma" w:cs="Tahoma"/>
          <w:sz w:val="22"/>
          <w:szCs w:val="22"/>
          <w:lang w:val="es-MX"/>
        </w:rPr>
        <w:t xml:space="preserve">, dividido en </w:t>
      </w:r>
      <w:r w:rsidR="00474828">
        <w:rPr>
          <w:rFonts w:ascii="Tahoma" w:hAnsi="Tahoma" w:cs="Tahoma"/>
          <w:sz w:val="22"/>
          <w:szCs w:val="22"/>
          <w:lang w:val="es-MX"/>
        </w:rPr>
        <w:t>Cuatro</w:t>
      </w:r>
      <w:r w:rsidRPr="00231EA7">
        <w:rPr>
          <w:rFonts w:ascii="Tahoma" w:hAnsi="Tahoma" w:cs="Tahoma"/>
          <w:sz w:val="22"/>
          <w:szCs w:val="22"/>
          <w:lang w:val="es-MX"/>
        </w:rPr>
        <w:t xml:space="preserve"> acciones ordinarias de valor nominal de </w:t>
      </w:r>
      <w:r w:rsidR="00474828">
        <w:rPr>
          <w:rFonts w:ascii="Tahoma" w:hAnsi="Tahoma" w:cs="Tahoma"/>
          <w:sz w:val="22"/>
          <w:szCs w:val="22"/>
          <w:lang w:val="es-MX"/>
        </w:rPr>
        <w:t>46’265.675</w:t>
      </w:r>
      <w:r w:rsidRPr="00231EA7">
        <w:rPr>
          <w:rFonts w:ascii="Tahoma" w:hAnsi="Tahoma" w:cs="Tahoma"/>
          <w:sz w:val="22"/>
          <w:szCs w:val="22"/>
          <w:lang w:val="es-MX"/>
        </w:rPr>
        <w:t>una.</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6F3054" w:rsidRDefault="00E62C9E" w:rsidP="00E62C9E">
      <w:pPr>
        <w:pStyle w:val="Sinespaciado"/>
        <w:spacing w:line="276" w:lineRule="auto"/>
        <w:jc w:val="both"/>
        <w:rPr>
          <w:rFonts w:ascii="Tahoma" w:hAnsi="Tahoma" w:cs="Tahoma"/>
          <w:i/>
          <w:color w:val="FF0000"/>
          <w:sz w:val="22"/>
          <w:szCs w:val="22"/>
          <w:lang w:val="es-CO"/>
        </w:rPr>
      </w:pPr>
      <w:r w:rsidRPr="00231EA7">
        <w:rPr>
          <w:rFonts w:ascii="Tahoma" w:hAnsi="Tahoma" w:cs="Tahoma"/>
          <w:b/>
          <w:sz w:val="22"/>
          <w:szCs w:val="22"/>
          <w:lang w:val="es-MX"/>
        </w:rPr>
        <w:lastRenderedPageBreak/>
        <w:t xml:space="preserve">Parágrafo. Forma y Términos en que se pagará el capital.- </w:t>
      </w:r>
      <w:r w:rsidRPr="00231EA7">
        <w:rPr>
          <w:rFonts w:ascii="Tahoma" w:hAnsi="Tahoma" w:cs="Tahoma"/>
          <w:sz w:val="22"/>
          <w:szCs w:val="22"/>
          <w:lang w:val="es-MX"/>
        </w:rPr>
        <w:t>El mont</w:t>
      </w:r>
      <w:r>
        <w:rPr>
          <w:rFonts w:ascii="Tahoma" w:hAnsi="Tahoma" w:cs="Tahoma"/>
          <w:sz w:val="22"/>
          <w:szCs w:val="22"/>
          <w:lang w:val="es-MX"/>
        </w:rPr>
        <w:t xml:space="preserve">o de capital suscrito se pagará: </w:t>
      </w:r>
      <w:r w:rsidR="00474828" w:rsidRPr="00474828">
        <w:rPr>
          <w:rFonts w:ascii="Tahoma" w:hAnsi="Tahoma" w:cs="Tahoma"/>
          <w:sz w:val="22"/>
          <w:szCs w:val="22"/>
          <w:lang w:val="es-CO"/>
        </w:rPr>
        <w:t>En efectivo en cuatro (4) cuotas de 11’515.675 en un plazo límite de un año.</w:t>
      </w:r>
    </w:p>
    <w:p w:rsidR="00E62C9E" w:rsidRDefault="00E62C9E" w:rsidP="00E62C9E">
      <w:pPr>
        <w:pStyle w:val="Sinespaciado"/>
        <w:spacing w:line="276" w:lineRule="auto"/>
        <w:jc w:val="both"/>
        <w:rPr>
          <w:rFonts w:ascii="Tahoma" w:hAnsi="Tahoma" w:cs="Tahoma"/>
          <w:sz w:val="22"/>
          <w:szCs w:val="22"/>
          <w:lang w:val="es-MX"/>
        </w:rPr>
      </w:pPr>
    </w:p>
    <w:p w:rsidR="00254EA1" w:rsidRPr="00231EA7" w:rsidRDefault="00254EA1"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8.- Derechos que confieren las acciones.-</w:t>
      </w:r>
      <w:r w:rsidRPr="00231EA7">
        <w:rPr>
          <w:rFonts w:ascii="Tahoma" w:hAnsi="Tahoma" w:cs="Tahoma"/>
          <w:sz w:val="22"/>
          <w:szCs w:val="22"/>
          <w:lang w:val="es-MX"/>
        </w:rPr>
        <w:t xml:space="preserve"> En el momento de la constitución de la sociedad, todos los títulos de capital emitidos pertenecen a la misma clase de acciones ordinarias. </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A cada acción le corresponde</w:t>
      </w:r>
      <w:r>
        <w:rPr>
          <w:rFonts w:ascii="Tahoma" w:hAnsi="Tahoma" w:cs="Tahoma"/>
          <w:sz w:val="22"/>
          <w:szCs w:val="22"/>
          <w:lang w:val="es-MX"/>
        </w:rPr>
        <w:t>n los siguientes derechos:</w:t>
      </w:r>
    </w:p>
    <w:p w:rsidR="00E62C9E" w:rsidRDefault="00E62C9E" w:rsidP="00E62C9E">
      <w:pPr>
        <w:pStyle w:val="Sinespaciado"/>
        <w:spacing w:line="276" w:lineRule="auto"/>
        <w:jc w:val="both"/>
        <w:rPr>
          <w:rFonts w:ascii="Tahoma" w:hAnsi="Tahoma" w:cs="Tahoma"/>
          <w:sz w:val="22"/>
          <w:szCs w:val="22"/>
          <w:lang w:val="es-MX"/>
        </w:rPr>
      </w:pPr>
    </w:p>
    <w:p w:rsidR="00E62C9E" w:rsidRPr="00A61C42"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 xml:space="preserve">El de deliberar y votar en la Asamblea de Accionistas de la Sociedad; </w:t>
      </w:r>
    </w:p>
    <w:p w:rsidR="00E62C9E" w:rsidRPr="00A61C42"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 xml:space="preserve">El de percibir una parte proporcional a su participación en el capital de la sociedad de los beneficios sociales establecidos por los balances de fin de ejercicio; </w:t>
      </w:r>
    </w:p>
    <w:p w:rsidR="00E62C9E" w:rsidRPr="00A61C42"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 xml:space="preserve">El de inspeccionar libremente los libros y papeles sociales, dentro de los cinco (5) días hábiles anteriores a la fecha en que deban aprobarse los balances de fin de ejercicio, en los eventos previstos en el artículo 20 de la ley 1258 de 2008; </w:t>
      </w:r>
    </w:p>
    <w:p w:rsidR="00E62C9E"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El de recibir, en caso de liquidación de la sociedad, una parte proporcional a su participación en el capital de la sociedad de los activos sociales, una vez pagado el pasivo externo de la sociedad.</w:t>
      </w:r>
    </w:p>
    <w:p w:rsidR="00E62C9E" w:rsidRPr="00A61C42" w:rsidRDefault="00E62C9E" w:rsidP="00E62C9E">
      <w:pPr>
        <w:pStyle w:val="Sinespaciado"/>
        <w:spacing w:line="276" w:lineRule="auto"/>
        <w:jc w:val="both"/>
        <w:rPr>
          <w:rFonts w:ascii="Tahoma" w:hAnsi="Tahoma" w:cs="Tahoma"/>
          <w:sz w:val="22"/>
          <w:szCs w:val="22"/>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Los derechos y obligaciones que le confiere cada acción a su titular les serán transferidos a quien las adquiriere, luego de efectuarse su cesión a cualquier título.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propiedad de una acción implica la adhesión a los estatutos y a las decisiones colectivas de los accionistas.</w:t>
      </w:r>
    </w:p>
    <w:p w:rsidR="00EF7C20" w:rsidRPr="00231EA7" w:rsidRDefault="00EF7C20"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9.- Naturaleza de las acciones.-</w:t>
      </w:r>
      <w:r w:rsidRPr="00231EA7">
        <w:rPr>
          <w:rFonts w:ascii="Tahoma" w:hAnsi="Tahoma" w:cs="Tahoma"/>
          <w:sz w:val="22"/>
          <w:szCs w:val="22"/>
          <w:lang w:val="es-MX"/>
        </w:rPr>
        <w:t xml:space="preserve"> Las acciones serán nominativas y deberán ser inscritas en el libro que la sociedad lleve conforme a la ley. </w:t>
      </w:r>
    </w:p>
    <w:p w:rsidR="00474828" w:rsidRDefault="00474828" w:rsidP="00E62C9E">
      <w:pPr>
        <w:pStyle w:val="Sinespaciado"/>
        <w:spacing w:line="276" w:lineRule="auto"/>
        <w:jc w:val="both"/>
        <w:rPr>
          <w:rFonts w:ascii="Tahoma" w:hAnsi="Tahoma" w:cs="Tahoma"/>
          <w:sz w:val="22"/>
          <w:szCs w:val="22"/>
          <w:lang w:val="es-MX"/>
        </w:rPr>
      </w:pPr>
    </w:p>
    <w:p w:rsidR="00474828" w:rsidRDefault="00474828" w:rsidP="00E62C9E">
      <w:pPr>
        <w:pStyle w:val="Sinespaciado"/>
        <w:spacing w:line="276" w:lineRule="auto"/>
        <w:jc w:val="both"/>
        <w:rPr>
          <w:rFonts w:ascii="Tahoma" w:hAnsi="Tahoma" w:cs="Tahoma"/>
          <w:sz w:val="22"/>
          <w:szCs w:val="22"/>
          <w:lang w:val="es-MX"/>
        </w:rPr>
      </w:pPr>
    </w:p>
    <w:p w:rsidR="00474828" w:rsidRDefault="00474828" w:rsidP="00E62C9E">
      <w:pPr>
        <w:pStyle w:val="Sinespaciado"/>
        <w:spacing w:line="276" w:lineRule="auto"/>
        <w:jc w:val="both"/>
        <w:rPr>
          <w:rFonts w:ascii="Tahoma" w:hAnsi="Tahoma" w:cs="Tahoma"/>
          <w:sz w:val="22"/>
          <w:szCs w:val="22"/>
          <w:lang w:val="es-MX"/>
        </w:rPr>
      </w:pPr>
    </w:p>
    <w:p w:rsidR="00E62C9E" w:rsidRPr="00231EA7" w:rsidRDefault="00E62C9E" w:rsidP="006F3054">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III</w:t>
      </w:r>
    </w:p>
    <w:p w:rsidR="00E62C9E" w:rsidRPr="00231EA7" w:rsidRDefault="00E62C9E" w:rsidP="00E62C9E">
      <w:pPr>
        <w:pStyle w:val="Sinespaciado"/>
        <w:spacing w:line="276" w:lineRule="auto"/>
        <w:jc w:val="center"/>
        <w:rPr>
          <w:rFonts w:ascii="Tahoma" w:hAnsi="Tahoma" w:cs="Tahoma"/>
          <w:b/>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Órganos sociales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sidR="00601DEB">
        <w:rPr>
          <w:rFonts w:ascii="Tahoma" w:hAnsi="Tahoma" w:cs="Tahoma"/>
          <w:b/>
          <w:sz w:val="22"/>
          <w:szCs w:val="22"/>
          <w:lang w:val="es-MX"/>
        </w:rPr>
        <w:t xml:space="preserve"> 10</w:t>
      </w:r>
      <w:r w:rsidRPr="00231EA7">
        <w:rPr>
          <w:rFonts w:ascii="Tahoma" w:hAnsi="Tahoma" w:cs="Tahoma"/>
          <w:b/>
          <w:sz w:val="22"/>
          <w:szCs w:val="22"/>
          <w:lang w:val="es-MX"/>
        </w:rPr>
        <w:t>.- Órganos de la sociedad.-</w:t>
      </w:r>
      <w:r w:rsidRPr="00231EA7">
        <w:rPr>
          <w:rFonts w:ascii="Tahoma" w:hAnsi="Tahoma" w:cs="Tahoma"/>
          <w:sz w:val="22"/>
          <w:szCs w:val="22"/>
          <w:lang w:val="es-MX"/>
        </w:rPr>
        <w:t xml:space="preserve"> La sociedad tendrá un órgano de dirección, denominado asamblea general de accionistas y un representante legal</w:t>
      </w:r>
      <w:r>
        <w:rPr>
          <w:rFonts w:ascii="Tahoma" w:hAnsi="Tahoma" w:cs="Tahoma"/>
          <w:sz w:val="22"/>
          <w:szCs w:val="22"/>
          <w:lang w:val="es-MX"/>
        </w:rPr>
        <w:t xml:space="preserve"> denominado gerente.</w:t>
      </w:r>
      <w:r w:rsidRPr="00231EA7">
        <w:rPr>
          <w:rFonts w:ascii="Tahoma" w:hAnsi="Tahoma" w:cs="Tahoma"/>
          <w:sz w:val="22"/>
          <w:szCs w:val="22"/>
          <w:lang w:val="es-MX"/>
        </w:rPr>
        <w:t xml:space="preserve"> La revisoría fiscal solo será provista en la medida en que lo exijan las normas legales vigentes.</w:t>
      </w:r>
    </w:p>
    <w:p w:rsidR="00E62C9E" w:rsidRDefault="00E62C9E" w:rsidP="00E62C9E">
      <w:pPr>
        <w:pStyle w:val="Sinespaciado"/>
        <w:spacing w:line="276" w:lineRule="auto"/>
        <w:jc w:val="both"/>
        <w:rPr>
          <w:rFonts w:ascii="Tahoma" w:hAnsi="Tahoma" w:cs="Tahoma"/>
          <w:sz w:val="22"/>
          <w:szCs w:val="22"/>
          <w:lang w:val="es-MX"/>
        </w:rPr>
      </w:pPr>
    </w:p>
    <w:p w:rsidR="00E62C9E" w:rsidRPr="006E5E26" w:rsidRDefault="00E62C9E" w:rsidP="00E62C9E">
      <w:pPr>
        <w:adjustRightInd w:val="0"/>
        <w:spacing w:line="276" w:lineRule="auto"/>
        <w:jc w:val="both"/>
        <w:rPr>
          <w:rFonts w:ascii="Tahoma" w:hAnsi="Tahoma" w:cs="Tahoma"/>
          <w:b/>
          <w:sz w:val="22"/>
          <w:szCs w:val="22"/>
          <w:lang w:val="es-MX"/>
        </w:rPr>
      </w:pPr>
      <w:r w:rsidRPr="006E5E26">
        <w:rPr>
          <w:rFonts w:ascii="Tahoma" w:hAnsi="Tahoma" w:cs="Tahoma"/>
          <w:b/>
          <w:sz w:val="22"/>
          <w:szCs w:val="22"/>
          <w:lang w:val="es-MX"/>
        </w:rPr>
        <w:t xml:space="preserve">Parágrafo.- </w:t>
      </w:r>
      <w:r w:rsidRPr="006E5E26">
        <w:rPr>
          <w:rFonts w:ascii="Tahoma" w:hAnsi="Tahoma" w:cs="Tahoma"/>
          <w:sz w:val="22"/>
          <w:szCs w:val="22"/>
          <w:lang w:val="es-CO" w:eastAsia="es-CO"/>
        </w:rPr>
        <w:t xml:space="preserve">La sociedad </w:t>
      </w:r>
      <w:r>
        <w:rPr>
          <w:rFonts w:ascii="Tahoma" w:hAnsi="Tahoma" w:cs="Tahoma"/>
          <w:sz w:val="22"/>
          <w:szCs w:val="22"/>
          <w:lang w:val="es-CO" w:eastAsia="es-CO"/>
        </w:rPr>
        <w:t>podrá nombrar un subgerente</w:t>
      </w:r>
      <w:r w:rsidRPr="006E5E26">
        <w:rPr>
          <w:rFonts w:ascii="Tahoma" w:hAnsi="Tahoma" w:cs="Tahoma"/>
          <w:sz w:val="22"/>
          <w:szCs w:val="22"/>
          <w:lang w:val="es-CO" w:eastAsia="es-CO"/>
        </w:rPr>
        <w:t xml:space="preserve"> quien reemplazará al gerente en sus a</w:t>
      </w:r>
      <w:r w:rsidR="00AD7BB7">
        <w:rPr>
          <w:rFonts w:ascii="Tahoma" w:hAnsi="Tahoma" w:cs="Tahoma"/>
          <w:sz w:val="22"/>
          <w:szCs w:val="22"/>
          <w:lang w:val="es-CO" w:eastAsia="es-CO"/>
        </w:rPr>
        <w:t>usencias temporales y absolutas</w:t>
      </w:r>
      <w:r>
        <w:rPr>
          <w:rFonts w:ascii="Tahoma" w:hAnsi="Tahoma" w:cs="Tahoma"/>
          <w:sz w:val="22"/>
          <w:szCs w:val="22"/>
          <w:lang w:val="es-CO" w:eastAsia="es-CO"/>
        </w:rPr>
        <w:t>, con las mismas atribuciones y facultades de este.</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w:t>
      </w:r>
      <w:r w:rsidR="00601DEB">
        <w:rPr>
          <w:rFonts w:ascii="Tahoma" w:hAnsi="Tahoma" w:cs="Tahoma"/>
          <w:b/>
          <w:sz w:val="22"/>
          <w:szCs w:val="22"/>
          <w:lang w:val="es-MX"/>
        </w:rPr>
        <w:t>1</w:t>
      </w:r>
      <w:r w:rsidRPr="00231EA7">
        <w:rPr>
          <w:rFonts w:ascii="Tahoma" w:hAnsi="Tahoma" w:cs="Tahoma"/>
          <w:b/>
          <w:sz w:val="22"/>
          <w:szCs w:val="22"/>
          <w:lang w:val="es-MX"/>
        </w:rPr>
        <w:t>.- Sociedad devenida unipersonal.-</w:t>
      </w:r>
      <w:r w:rsidRPr="00231EA7">
        <w:rPr>
          <w:rFonts w:ascii="Tahoma" w:hAnsi="Tahoma" w:cs="Tahoma"/>
          <w:sz w:val="22"/>
          <w:szCs w:val="22"/>
          <w:lang w:val="es-MX"/>
        </w:rPr>
        <w:t xml:space="preserve"> La sociedad podrá ser pluripersonal o unipersonal. Mientras que la sociedad sea unipersonal, el accionista único ejercerá todas las atribuciones que en la ley y los estatutos se le confieren a los diversos órganos sociales, </w:t>
      </w:r>
      <w:r w:rsidR="00686226" w:rsidRPr="00231EA7">
        <w:rPr>
          <w:rFonts w:ascii="Tahoma" w:hAnsi="Tahoma" w:cs="Tahoma"/>
          <w:sz w:val="22"/>
          <w:szCs w:val="22"/>
          <w:lang w:val="es-MX"/>
        </w:rPr>
        <w:t>incluidos</w:t>
      </w:r>
      <w:r w:rsidRPr="00231EA7">
        <w:rPr>
          <w:rFonts w:ascii="Tahoma" w:hAnsi="Tahoma" w:cs="Tahoma"/>
          <w:sz w:val="22"/>
          <w:szCs w:val="22"/>
          <w:lang w:val="es-MX"/>
        </w:rPr>
        <w:t xml:space="preserve"> las de representación legal, a menos que designe para el efecto a una persona que ejerza este último cargo.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determinaciones correspondientes al órgano de dirección que fueren adoptadas por el accionista único, deberán constar en actas o documento privado debidamente asentados en el libro correspondiente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sidR="00601DEB">
        <w:rPr>
          <w:rFonts w:ascii="Tahoma" w:hAnsi="Tahoma" w:cs="Tahoma"/>
          <w:b/>
          <w:sz w:val="22"/>
          <w:szCs w:val="22"/>
          <w:lang w:val="es-MX"/>
        </w:rPr>
        <w:t xml:space="preserve"> 12</w:t>
      </w:r>
      <w:r w:rsidRPr="00231EA7">
        <w:rPr>
          <w:rFonts w:ascii="Tahoma" w:hAnsi="Tahoma" w:cs="Tahoma"/>
          <w:b/>
          <w:sz w:val="22"/>
          <w:szCs w:val="22"/>
          <w:lang w:val="es-MX"/>
        </w:rPr>
        <w:t>.- Asamblea general de accionistas.-</w:t>
      </w:r>
      <w:r w:rsidRPr="00231EA7">
        <w:rPr>
          <w:rFonts w:ascii="Tahoma" w:hAnsi="Tahoma" w:cs="Tahoma"/>
          <w:sz w:val="22"/>
          <w:szCs w:val="22"/>
          <w:lang w:val="es-MX"/>
        </w:rPr>
        <w:t xml:space="preserve"> La asamblea general de accionistas la integran el o los accionistas de la sociedad, reunidos con arreglo a las disposiciones sobre convocatoria, quórum, mayorías y demás condiciones previstas en estos estatutos y en la ley.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será presidida por el representante legal y en caso de ausencia de éste, por la persona designada por el o los accionistas que asistan.</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general de accionistas tendrá, además de las funciones previstas en el ARTÍCULO 420 del Código de Comercio, las contenidas en los presentes estatutos y en cualquier otra norma legal vigente. Son funciones de la asamblea general entre otras:</w:t>
      </w:r>
    </w:p>
    <w:p w:rsidR="00F5780D" w:rsidRDefault="00F5780D" w:rsidP="00E62C9E">
      <w:pPr>
        <w:pStyle w:val="Sinespaciado"/>
        <w:spacing w:line="276" w:lineRule="auto"/>
        <w:jc w:val="both"/>
        <w:rPr>
          <w:rFonts w:ascii="Tahoma" w:hAnsi="Tahoma" w:cs="Tahoma"/>
          <w:sz w:val="22"/>
          <w:szCs w:val="22"/>
          <w:lang w:val="es-MX"/>
        </w:rPr>
      </w:pPr>
    </w:p>
    <w:p w:rsidR="00F5780D" w:rsidRDefault="00F5780D" w:rsidP="00E62C9E">
      <w:pPr>
        <w:pStyle w:val="Sinespaciado"/>
        <w:spacing w:line="276" w:lineRule="auto"/>
        <w:jc w:val="both"/>
        <w:rPr>
          <w:rFonts w:ascii="Tahoma" w:hAnsi="Tahoma" w:cs="Tahoma"/>
          <w:sz w:val="22"/>
          <w:szCs w:val="22"/>
          <w:lang w:val="es-MX"/>
        </w:rPr>
      </w:pPr>
    </w:p>
    <w:p w:rsidR="00F5780D" w:rsidRPr="00231EA7" w:rsidRDefault="00F5780D"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rPr>
      </w:pPr>
      <w:r w:rsidRPr="00231EA7">
        <w:rPr>
          <w:rFonts w:ascii="Tahoma" w:hAnsi="Tahoma" w:cs="Tahoma"/>
          <w:sz w:val="22"/>
          <w:szCs w:val="22"/>
        </w:rPr>
        <w:t>Aprobar su propio reglamento.</w:t>
      </w:r>
    </w:p>
    <w:p w:rsidR="00E62C9E" w:rsidRPr="00231EA7" w:rsidRDefault="00E62C9E" w:rsidP="00E62C9E">
      <w:pPr>
        <w:tabs>
          <w:tab w:val="num" w:pos="540"/>
        </w:tabs>
        <w:ind w:left="540" w:hanging="540"/>
        <w:rPr>
          <w:rFonts w:ascii="Tahoma" w:hAnsi="Tahoma" w:cs="Tahoma"/>
          <w:sz w:val="22"/>
          <w:szCs w:val="22"/>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Ejercer la suprema dirección de la sociedad y velar por el cumplimiento de su objeto social, interpretar los estatutos, fijar la orientación y política generales de sus actividades.</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Reformar los estatutos. </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Elegir y remover libremente y asignarle remuneración al </w:t>
      </w:r>
      <w:r>
        <w:rPr>
          <w:rFonts w:ascii="Tahoma" w:hAnsi="Tahoma" w:cs="Tahoma"/>
          <w:sz w:val="22"/>
          <w:szCs w:val="22"/>
          <w:lang w:val="es-CO"/>
        </w:rPr>
        <w:t>gerente</w:t>
      </w:r>
      <w:r w:rsidRPr="00231EA7">
        <w:rPr>
          <w:rFonts w:ascii="Tahoma" w:hAnsi="Tahoma" w:cs="Tahoma"/>
          <w:sz w:val="22"/>
          <w:szCs w:val="22"/>
          <w:lang w:val="es-CO"/>
        </w:rPr>
        <w:t xml:space="preserve"> y a</w:t>
      </w:r>
      <w:r w:rsidR="00C3225B">
        <w:rPr>
          <w:rFonts w:ascii="Tahoma" w:hAnsi="Tahoma" w:cs="Tahoma"/>
          <w:sz w:val="22"/>
          <w:szCs w:val="22"/>
          <w:lang w:val="es-CO"/>
        </w:rPr>
        <w:t xml:space="preserve">l subgerente </w:t>
      </w:r>
      <w:r w:rsidRPr="00231EA7">
        <w:rPr>
          <w:rFonts w:ascii="Tahoma" w:hAnsi="Tahoma" w:cs="Tahoma"/>
          <w:sz w:val="22"/>
          <w:szCs w:val="22"/>
          <w:lang w:val="es-CO"/>
        </w:rPr>
        <w:t xml:space="preserve">para períodos de </w:t>
      </w:r>
      <w:r w:rsidRPr="00EC2865">
        <w:rPr>
          <w:rFonts w:ascii="Tahoma" w:hAnsi="Tahoma" w:cs="Tahoma"/>
          <w:sz w:val="22"/>
          <w:szCs w:val="22"/>
          <w:lang w:val="es-CO"/>
        </w:rPr>
        <w:t>un</w:t>
      </w:r>
      <w:r>
        <w:rPr>
          <w:rFonts w:ascii="Tahoma" w:hAnsi="Tahoma" w:cs="Tahoma"/>
          <w:sz w:val="22"/>
          <w:szCs w:val="22"/>
          <w:lang w:val="es-CO"/>
        </w:rPr>
        <w:t xml:space="preserve"> año</w:t>
      </w:r>
      <w:r w:rsidRPr="00231EA7">
        <w:rPr>
          <w:rFonts w:ascii="Tahoma" w:hAnsi="Tahoma" w:cs="Tahoma"/>
          <w:sz w:val="22"/>
          <w:szCs w:val="22"/>
          <w:lang w:val="es-CO"/>
        </w:rPr>
        <w:t xml:space="preserve"> por el sistema de mayoría simple. </w:t>
      </w:r>
    </w:p>
    <w:p w:rsidR="00E62C9E" w:rsidRPr="00231EA7" w:rsidRDefault="00E62C9E" w:rsidP="00E62C9E">
      <w:pPr>
        <w:tabs>
          <w:tab w:val="num" w:pos="540"/>
        </w:tabs>
        <w:ind w:left="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Estudiar, aprobar o improbar, con carácter definitivo, los estados financieros e informes de gestión presentados a su consideración por el representante legal. </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Decretar la disolución y liquidación de la sociedad. </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Elegir el liquidador o los liquidadores al hacerse la liquidación.</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Las demás que le correspondan por naturaleza, como máximo órgano de La sociedad</w:t>
      </w:r>
      <w:r w:rsidR="00790D4F">
        <w:rPr>
          <w:rFonts w:ascii="Tahoma" w:hAnsi="Tahoma" w:cs="Tahoma"/>
          <w:sz w:val="22"/>
          <w:szCs w:val="22"/>
          <w:lang w:val="es-CO"/>
        </w:rPr>
        <w:t xml:space="preserve"> </w:t>
      </w:r>
      <w:r w:rsidRPr="00231EA7">
        <w:rPr>
          <w:rFonts w:ascii="Tahoma" w:hAnsi="Tahoma" w:cs="Tahoma"/>
          <w:sz w:val="22"/>
          <w:szCs w:val="22"/>
          <w:lang w:val="es-CO"/>
        </w:rPr>
        <w:t>y que no hayan sido asignadas por los estatutos a otro órgano.</w:t>
      </w:r>
    </w:p>
    <w:p w:rsidR="00E62C9E" w:rsidRPr="00231EA7" w:rsidRDefault="00E62C9E" w:rsidP="00E62C9E">
      <w:pPr>
        <w:rPr>
          <w:rFonts w:ascii="Tahoma" w:hAnsi="Tahoma" w:cs="Tahoma"/>
          <w:sz w:val="22"/>
          <w:szCs w:val="22"/>
          <w:lang w:val="es-CO"/>
        </w:rPr>
      </w:pP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14104C" w:rsidRDefault="00E62C9E" w:rsidP="00E62C9E">
      <w:pPr>
        <w:pStyle w:val="Sinespaciado"/>
        <w:spacing w:line="276" w:lineRule="auto"/>
        <w:jc w:val="both"/>
        <w:rPr>
          <w:rFonts w:ascii="Tahoma" w:hAnsi="Tahoma" w:cs="Tahoma"/>
          <w:sz w:val="22"/>
          <w:szCs w:val="22"/>
        </w:rPr>
      </w:pPr>
      <w:r w:rsidRPr="00231EA7">
        <w:rPr>
          <w:rFonts w:ascii="Tahoma" w:hAnsi="Tahoma" w:cs="Tahoma"/>
          <w:b/>
          <w:sz w:val="22"/>
          <w:szCs w:val="22"/>
          <w:lang w:val="es-MX"/>
        </w:rPr>
        <w:t>ARTÍCULO</w:t>
      </w:r>
      <w:r w:rsidR="00601DEB">
        <w:rPr>
          <w:rFonts w:ascii="Tahoma" w:hAnsi="Tahoma" w:cs="Tahoma"/>
          <w:b/>
          <w:sz w:val="22"/>
          <w:szCs w:val="22"/>
          <w:lang w:val="es-MX"/>
        </w:rPr>
        <w:t xml:space="preserve"> 13</w:t>
      </w:r>
      <w:r w:rsidRPr="00231EA7">
        <w:rPr>
          <w:rFonts w:ascii="Tahoma" w:hAnsi="Tahoma" w:cs="Tahoma"/>
          <w:b/>
          <w:sz w:val="22"/>
          <w:szCs w:val="22"/>
          <w:lang w:val="es-MX"/>
        </w:rPr>
        <w:t xml:space="preserve">.- Convocatoria a la asamblea general de accionistas.- </w:t>
      </w:r>
      <w:r w:rsidRPr="00231EA7">
        <w:rPr>
          <w:rFonts w:ascii="Tahoma" w:hAnsi="Tahoma" w:cs="Tahoma"/>
          <w:sz w:val="22"/>
          <w:szCs w:val="22"/>
          <w:lang w:val="es-MX"/>
        </w:rPr>
        <w:t xml:space="preserve">La asamblea general de accionistas podrá ser convocada a cualquier reunión por el representante legal de la sociedad </w:t>
      </w:r>
      <w:r w:rsidRPr="00231EA7">
        <w:rPr>
          <w:rFonts w:ascii="Tahoma" w:hAnsi="Tahoma" w:cs="Tahoma"/>
          <w:sz w:val="22"/>
          <w:szCs w:val="22"/>
          <w:lang w:val="es-CO"/>
        </w:rPr>
        <w:t>por medio escrito, electrónico, telefónico, o por el medio más expedito que considere quien efectúe las convocatorias</w:t>
      </w:r>
      <w:r w:rsidRPr="00231EA7">
        <w:rPr>
          <w:rFonts w:ascii="Tahoma" w:hAnsi="Tahoma" w:cs="Tahoma"/>
          <w:sz w:val="22"/>
          <w:szCs w:val="22"/>
          <w:lang w:val="es-MX"/>
        </w:rPr>
        <w:t xml:space="preserve"> dirigida a cada accionista con una antelación mínima de cinco (5) días hábiles, tanto para las reuniones ordinarias como extraordinarias. Ha de tenerse en cuenta que </w:t>
      </w:r>
      <w:r w:rsidRPr="00231EA7">
        <w:rPr>
          <w:rFonts w:ascii="Tahoma" w:hAnsi="Tahoma" w:cs="Tahoma"/>
          <w:sz w:val="22"/>
          <w:szCs w:val="22"/>
        </w:rPr>
        <w:t>para el computo de los días no debe tenerse en cuenta el día de la convocatoria ni el día de la reunión.</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Uno o varios accionistas que representen por lo menos el 20% de las acciones suscritas podrán solicitarle al representante legal que convoque a una reunión de la asamblea general de accionistas, cuando lo estimen conveniente.</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spacing w:line="276" w:lineRule="auto"/>
        <w:jc w:val="both"/>
        <w:rPr>
          <w:rFonts w:ascii="Tahoma" w:hAnsi="Tahoma" w:cs="Tahoma"/>
          <w:sz w:val="22"/>
          <w:szCs w:val="22"/>
          <w:lang w:val="es-CO"/>
        </w:rPr>
      </w:pPr>
      <w:r w:rsidRPr="00231EA7">
        <w:rPr>
          <w:rFonts w:ascii="Tahoma" w:hAnsi="Tahoma" w:cs="Tahoma"/>
          <w:b/>
          <w:sz w:val="22"/>
          <w:szCs w:val="22"/>
          <w:lang w:val="es-MX"/>
        </w:rPr>
        <w:t>ARTÍCULO</w:t>
      </w:r>
      <w:r w:rsidR="00601DEB">
        <w:rPr>
          <w:rFonts w:ascii="Tahoma" w:hAnsi="Tahoma" w:cs="Tahoma"/>
          <w:b/>
          <w:sz w:val="22"/>
          <w:szCs w:val="22"/>
          <w:lang w:val="es-MX"/>
        </w:rPr>
        <w:t xml:space="preserve"> 14</w:t>
      </w:r>
      <w:r w:rsidRPr="00231EA7">
        <w:rPr>
          <w:rFonts w:ascii="Tahoma" w:hAnsi="Tahoma" w:cs="Tahoma"/>
          <w:b/>
          <w:sz w:val="22"/>
          <w:szCs w:val="22"/>
          <w:lang w:val="es-CO"/>
        </w:rPr>
        <w:t>.-Reuniones</w:t>
      </w:r>
      <w:r w:rsidRPr="00231EA7">
        <w:rPr>
          <w:rFonts w:ascii="Tahoma" w:hAnsi="Tahoma" w:cs="Tahoma"/>
          <w:sz w:val="22"/>
          <w:szCs w:val="22"/>
          <w:lang w:val="es-CO"/>
        </w:rPr>
        <w:t xml:space="preserve">.- La Asamblea de </w:t>
      </w:r>
      <w:r>
        <w:rPr>
          <w:rFonts w:ascii="Tahoma" w:hAnsi="Tahoma" w:cs="Tahoma"/>
          <w:sz w:val="22"/>
          <w:szCs w:val="22"/>
          <w:lang w:val="es-CO"/>
        </w:rPr>
        <w:t>accionistas</w:t>
      </w:r>
      <w:r w:rsidRPr="00231EA7">
        <w:rPr>
          <w:rFonts w:ascii="Tahoma" w:hAnsi="Tahoma" w:cs="Tahoma"/>
          <w:sz w:val="22"/>
          <w:szCs w:val="22"/>
          <w:lang w:val="es-CO"/>
        </w:rPr>
        <w:t xml:space="preserve"> se reunirá ordinariamente una vez al año, a más tardar último día del mes de marzo y extraordinariamente cuando sea convocada por el</w:t>
      </w:r>
      <w:r>
        <w:rPr>
          <w:rFonts w:ascii="Tahoma" w:hAnsi="Tahoma" w:cs="Tahoma"/>
          <w:sz w:val="22"/>
          <w:szCs w:val="22"/>
          <w:lang w:val="es-CO"/>
        </w:rPr>
        <w:t>la misma o por el representante legal</w:t>
      </w:r>
      <w:r w:rsidRPr="00231EA7">
        <w:rPr>
          <w:rFonts w:ascii="Tahoma" w:hAnsi="Tahoma" w:cs="Tahoma"/>
          <w:sz w:val="22"/>
          <w:szCs w:val="22"/>
          <w:lang w:val="es-CO"/>
        </w:rPr>
        <w:t xml:space="preserve">. </w:t>
      </w:r>
    </w:p>
    <w:p w:rsidR="00E62C9E" w:rsidRPr="00231EA7" w:rsidRDefault="00E62C9E" w:rsidP="00E62C9E">
      <w:pPr>
        <w:spacing w:line="276" w:lineRule="auto"/>
        <w:jc w:val="both"/>
        <w:rPr>
          <w:rFonts w:ascii="Tahoma" w:hAnsi="Tahoma" w:cs="Tahoma"/>
          <w:sz w:val="22"/>
          <w:szCs w:val="22"/>
          <w:lang w:val="es-CO"/>
        </w:rPr>
      </w:pPr>
      <w:r w:rsidRPr="00231EA7">
        <w:rPr>
          <w:rFonts w:ascii="Tahoma" w:hAnsi="Tahoma" w:cs="Tahoma"/>
          <w:sz w:val="22"/>
          <w:szCs w:val="22"/>
          <w:lang w:val="es-CO"/>
        </w:rPr>
        <w:t xml:space="preserve">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w:t>
      </w:r>
      <w:r>
        <w:rPr>
          <w:rFonts w:ascii="Tahoma" w:hAnsi="Tahoma" w:cs="Tahoma"/>
          <w:sz w:val="22"/>
          <w:szCs w:val="22"/>
          <w:lang w:val="es-CO"/>
        </w:rPr>
        <w:t>la sociedad</w:t>
      </w:r>
      <w:r w:rsidRPr="00231EA7">
        <w:rPr>
          <w:rFonts w:ascii="Tahoma" w:hAnsi="Tahoma" w:cs="Tahoma"/>
          <w:sz w:val="22"/>
          <w:szCs w:val="22"/>
          <w:lang w:val="es-CO"/>
        </w:rPr>
        <w:t xml:space="preserve">. </w:t>
      </w:r>
    </w:p>
    <w:p w:rsidR="00E62C9E" w:rsidRPr="00231EA7" w:rsidRDefault="00E62C9E" w:rsidP="00E62C9E">
      <w:pPr>
        <w:spacing w:line="276" w:lineRule="auto"/>
        <w:jc w:val="both"/>
        <w:rPr>
          <w:rFonts w:ascii="Tahoma" w:hAnsi="Tahoma" w:cs="Tahoma"/>
          <w:sz w:val="22"/>
          <w:szCs w:val="22"/>
          <w:lang w:val="es-CO"/>
        </w:rPr>
      </w:pPr>
      <w:r w:rsidRPr="00231EA7">
        <w:rPr>
          <w:rFonts w:ascii="Tahoma" w:hAnsi="Tahoma" w:cs="Tahoma"/>
          <w:sz w:val="22"/>
          <w:szCs w:val="22"/>
          <w:lang w:val="es-CO"/>
        </w:rPr>
        <w:t>Las reuniones extraordinarias se efectuarán cuando lo requieran las necesidades imprevistas o urgentes.</w:t>
      </w:r>
    </w:p>
    <w:p w:rsidR="00E62C9E" w:rsidRPr="00231EA7" w:rsidRDefault="00E62C9E" w:rsidP="00E62C9E">
      <w:pPr>
        <w:spacing w:line="276" w:lineRule="auto"/>
        <w:jc w:val="both"/>
        <w:rPr>
          <w:rFonts w:ascii="Tahoma" w:hAnsi="Tahoma" w:cs="Tahoma"/>
          <w:b/>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1.-</w:t>
      </w:r>
      <w:r w:rsidRPr="00231EA7">
        <w:rPr>
          <w:rFonts w:ascii="Tahoma" w:hAnsi="Tahoma" w:cs="Tahoma"/>
          <w:b/>
          <w:sz w:val="22"/>
          <w:szCs w:val="22"/>
          <w:lang w:val="es-CO"/>
        </w:rPr>
        <w:t xml:space="preserve"> Reunión Por Derecho Propio</w:t>
      </w:r>
      <w:r w:rsidRPr="00231EA7">
        <w:rPr>
          <w:rFonts w:ascii="Tahoma" w:hAnsi="Tahoma" w:cs="Tahoma"/>
          <w:sz w:val="22"/>
          <w:szCs w:val="22"/>
          <w:lang w:val="es-CO"/>
        </w:rPr>
        <w:t xml:space="preserve">: En el evento en que transcurridos los tres primeros meses del año, no se haya efectuado la convocatoria para las reuniones ordinarias, la Asamblea General, se reunirá por derecho propio y sin necesidad de </w:t>
      </w:r>
      <w:r w:rsidRPr="00231EA7">
        <w:rPr>
          <w:rFonts w:ascii="Tahoma" w:hAnsi="Tahoma" w:cs="Tahoma"/>
          <w:sz w:val="22"/>
          <w:szCs w:val="22"/>
          <w:lang w:val="es-CO"/>
        </w:rPr>
        <w:lastRenderedPageBreak/>
        <w:t xml:space="preserve">convocatoria, el primer día hábil del mes de abril, a las 10:00 a.m., en las instalaciones donde funcione la administración de la </w:t>
      </w:r>
      <w:r>
        <w:rPr>
          <w:rFonts w:ascii="Tahoma" w:hAnsi="Tahoma" w:cs="Tahoma"/>
          <w:sz w:val="22"/>
          <w:szCs w:val="22"/>
          <w:lang w:val="es-CO"/>
        </w:rPr>
        <w:t>sociedad</w:t>
      </w:r>
      <w:r w:rsidRPr="00231EA7">
        <w:rPr>
          <w:rFonts w:ascii="Tahoma" w:hAnsi="Tahoma" w:cs="Tahoma"/>
          <w:sz w:val="22"/>
          <w:szCs w:val="22"/>
          <w:lang w:val="es-CO"/>
        </w:rPr>
        <w:t>. En todo caso, podrán deliberar y decidir con cualquier número plural de asociados.</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2.-</w:t>
      </w:r>
      <w:r w:rsidRPr="00231EA7">
        <w:rPr>
          <w:rFonts w:ascii="Tahoma" w:hAnsi="Tahoma" w:cs="Tahoma"/>
          <w:b/>
          <w:sz w:val="22"/>
          <w:szCs w:val="22"/>
          <w:lang w:val="es-CO"/>
        </w:rPr>
        <w:t xml:space="preserve"> Reunión de Segunda Convocatoria</w:t>
      </w:r>
      <w:r w:rsidRPr="00231EA7">
        <w:rPr>
          <w:rFonts w:ascii="Tahoma" w:hAnsi="Tahoma" w:cs="Tahoma"/>
          <w:sz w:val="22"/>
          <w:szCs w:val="22"/>
          <w:lang w:val="es-CO"/>
        </w:rPr>
        <w:t xml:space="preserve">: Si se convoca la Asamblea General y ésta no se reúne por falta de quórum, se citará a una nueva reunión que sesionará y decidirá válidamente con cualquier número plural de </w:t>
      </w:r>
      <w:r>
        <w:rPr>
          <w:rFonts w:ascii="Tahoma" w:hAnsi="Tahoma" w:cs="Tahoma"/>
          <w:sz w:val="22"/>
          <w:szCs w:val="22"/>
          <w:lang w:val="es-CO"/>
        </w:rPr>
        <w:t>accionistas</w:t>
      </w:r>
      <w:r w:rsidRPr="00231EA7">
        <w:rPr>
          <w:rFonts w:ascii="Tahoma" w:hAnsi="Tahoma" w:cs="Tahoma"/>
          <w:sz w:val="22"/>
          <w:szCs w:val="22"/>
          <w:lang w:val="es-CO"/>
        </w:rPr>
        <w:t>. La nueva reunión no deberá efectuarse antes de los diez (10) días hábiles, ni</w:t>
      </w:r>
      <w:r w:rsidR="00790D4F">
        <w:rPr>
          <w:rFonts w:ascii="Tahoma" w:hAnsi="Tahoma" w:cs="Tahoma"/>
          <w:sz w:val="22"/>
          <w:szCs w:val="22"/>
          <w:lang w:val="es-CO"/>
        </w:rPr>
        <w:t xml:space="preserve"> </w:t>
      </w:r>
      <w:r w:rsidRPr="00231EA7">
        <w:rPr>
          <w:rFonts w:ascii="Tahoma" w:hAnsi="Tahoma" w:cs="Tahoma"/>
          <w:sz w:val="22"/>
          <w:szCs w:val="22"/>
          <w:lang w:val="es-CO"/>
        </w:rPr>
        <w:t>después de los treinta (30) días hábiles, contados desde la fecha fijada para la primera reunión. En todo caso, podrán deliberar y decidir</w:t>
      </w:r>
      <w:r>
        <w:rPr>
          <w:rFonts w:ascii="Tahoma" w:hAnsi="Tahoma" w:cs="Tahoma"/>
          <w:sz w:val="22"/>
          <w:szCs w:val="22"/>
          <w:lang w:val="es-CO"/>
        </w:rPr>
        <w:t xml:space="preserve"> con cualquier número plural de accionistas</w:t>
      </w:r>
      <w:r w:rsidRPr="00231EA7">
        <w:rPr>
          <w:rFonts w:ascii="Tahoma" w:hAnsi="Tahoma" w:cs="Tahoma"/>
          <w:sz w:val="22"/>
          <w:szCs w:val="22"/>
          <w:lang w:val="es-CO"/>
        </w:rPr>
        <w:t>.</w:t>
      </w:r>
    </w:p>
    <w:p w:rsidR="00E62C9E" w:rsidRPr="00231EA7" w:rsidRDefault="00E62C9E" w:rsidP="00E62C9E">
      <w:pPr>
        <w:spacing w:line="276" w:lineRule="auto"/>
        <w:jc w:val="both"/>
        <w:rPr>
          <w:rFonts w:ascii="Tahoma" w:hAnsi="Tahoma" w:cs="Tahoma"/>
          <w:sz w:val="22"/>
          <w:szCs w:val="22"/>
          <w:lang w:val="es-CO"/>
        </w:rPr>
      </w:pPr>
    </w:p>
    <w:p w:rsidR="00595AE1"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3.-</w:t>
      </w:r>
      <w:r w:rsidRPr="00231EA7">
        <w:rPr>
          <w:rFonts w:ascii="Tahoma" w:hAnsi="Tahoma" w:cs="Tahoma"/>
          <w:b/>
          <w:sz w:val="22"/>
          <w:szCs w:val="22"/>
          <w:lang w:val="es-CO"/>
        </w:rPr>
        <w:t xml:space="preserve"> Reuniones No Presenciales</w:t>
      </w:r>
      <w:r w:rsidRPr="00231EA7">
        <w:rPr>
          <w:rFonts w:ascii="Tahoma" w:hAnsi="Tahoma" w:cs="Tahoma"/>
          <w:sz w:val="22"/>
          <w:szCs w:val="22"/>
          <w:lang w:val="es-CO"/>
        </w:rPr>
        <w:t xml:space="preserve">: La Asamblea General podrá realizar las reuniones ordinarias y extraordinarias, de manera no presencial, siempre que se encuentre participando la totalidad de los </w:t>
      </w:r>
      <w:r>
        <w:rPr>
          <w:rFonts w:ascii="Tahoma" w:hAnsi="Tahoma" w:cs="Tahoma"/>
          <w:sz w:val="22"/>
          <w:szCs w:val="22"/>
          <w:lang w:val="es-CO"/>
        </w:rPr>
        <w:t>accionistas</w:t>
      </w:r>
      <w:r w:rsidRPr="00231EA7">
        <w:rPr>
          <w:rFonts w:ascii="Tahoma" w:hAnsi="Tahoma" w:cs="Tahoma"/>
          <w:sz w:val="22"/>
          <w:szCs w:val="22"/>
          <w:lang w:val="es-CO"/>
        </w:rPr>
        <w:t>. Tales reuniones pueden desarrollarse con comunicaciones simultáneas y sucesivas, es decir un medio que los reúna a todos a la vez, como el correo electrónico, la tele-conferencia, etc., o</w:t>
      </w:r>
      <w:r w:rsidR="00790D4F">
        <w:rPr>
          <w:rFonts w:ascii="Tahoma" w:hAnsi="Tahoma" w:cs="Tahoma"/>
          <w:sz w:val="22"/>
          <w:szCs w:val="22"/>
          <w:lang w:val="es-CO"/>
        </w:rPr>
        <w:t xml:space="preserve"> </w:t>
      </w:r>
      <w:r w:rsidRPr="00231EA7">
        <w:rPr>
          <w:rFonts w:ascii="Tahoma" w:hAnsi="Tahoma" w:cs="Tahoma"/>
          <w:sz w:val="22"/>
          <w:szCs w:val="22"/>
          <w:lang w:val="es-CO"/>
        </w:rPr>
        <w:t>mediante comunicaciones escritas dirigidas al Representante Legal en las cuales se manifieste</w:t>
      </w:r>
      <w:r w:rsidR="0014104C">
        <w:rPr>
          <w:rFonts w:ascii="Tahoma" w:hAnsi="Tahoma" w:cs="Tahoma"/>
          <w:sz w:val="22"/>
          <w:szCs w:val="22"/>
          <w:lang w:val="es-CO"/>
        </w:rPr>
        <w:t xml:space="preserve"> la intención del voto sobre un</w:t>
      </w:r>
    </w:p>
    <w:p w:rsidR="00E62C9E" w:rsidRPr="00231EA7" w:rsidRDefault="005B46E3" w:rsidP="00E62C9E">
      <w:pPr>
        <w:spacing w:line="276" w:lineRule="auto"/>
        <w:jc w:val="both"/>
        <w:rPr>
          <w:rFonts w:ascii="Tahoma" w:hAnsi="Tahoma" w:cs="Tahoma"/>
          <w:sz w:val="22"/>
          <w:szCs w:val="22"/>
          <w:lang w:val="es-CO"/>
        </w:rPr>
      </w:pPr>
      <w:r w:rsidRPr="00231EA7">
        <w:rPr>
          <w:rFonts w:ascii="Tahoma" w:hAnsi="Tahoma" w:cs="Tahoma"/>
          <w:sz w:val="22"/>
          <w:szCs w:val="22"/>
          <w:lang w:val="es-CO"/>
        </w:rPr>
        <w:t>Aspecto</w:t>
      </w:r>
      <w:r w:rsidR="00E62C9E" w:rsidRPr="00231EA7">
        <w:rPr>
          <w:rFonts w:ascii="Tahoma" w:hAnsi="Tahoma" w:cs="Tahoma"/>
          <w:sz w:val="22"/>
          <w:szCs w:val="22"/>
          <w:lang w:val="es-CO"/>
        </w:rPr>
        <w:t xml:space="preserve"> concreto, siempre que no pase más de un mes, desde el recibo de la primera comunicación y la última.</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4.-</w:t>
      </w:r>
      <w:r w:rsidRPr="00231EA7">
        <w:rPr>
          <w:rFonts w:ascii="Tahoma" w:hAnsi="Tahoma" w:cs="Tahoma"/>
          <w:b/>
          <w:sz w:val="22"/>
          <w:szCs w:val="22"/>
          <w:lang w:val="es-CO"/>
        </w:rPr>
        <w:t xml:space="preserve"> Reuniones universales:</w:t>
      </w:r>
      <w:r w:rsidRPr="00231EA7">
        <w:rPr>
          <w:rFonts w:ascii="Tahoma" w:hAnsi="Tahoma" w:cs="Tahoma"/>
          <w:sz w:val="22"/>
          <w:szCs w:val="22"/>
          <w:lang w:val="es-CO"/>
        </w:rPr>
        <w:t xml:space="preserve"> La Asamblea General se reunirá válidamente cualquier día y en cualquier lugar sin previa convocación, cuando se hallare representada la totalidad de los </w:t>
      </w:r>
      <w:r>
        <w:rPr>
          <w:rFonts w:ascii="Tahoma" w:hAnsi="Tahoma" w:cs="Tahoma"/>
          <w:sz w:val="22"/>
          <w:szCs w:val="22"/>
          <w:lang w:val="es-CO"/>
        </w:rPr>
        <w:t>accionistas</w:t>
      </w:r>
      <w:r w:rsidRPr="00231EA7">
        <w:rPr>
          <w:rFonts w:ascii="Tahoma" w:hAnsi="Tahoma" w:cs="Tahoma"/>
          <w:sz w:val="22"/>
          <w:szCs w:val="22"/>
          <w:lang w:val="es-CO"/>
        </w:rPr>
        <w:t>.</w:t>
      </w:r>
    </w:p>
    <w:p w:rsidR="00E62C9E" w:rsidRPr="00231EA7" w:rsidRDefault="00E62C9E" w:rsidP="00E62C9E">
      <w:pPr>
        <w:pStyle w:val="Sinespaciado"/>
        <w:spacing w:line="276" w:lineRule="auto"/>
        <w:jc w:val="both"/>
        <w:rPr>
          <w:rFonts w:ascii="Tahoma" w:hAnsi="Tahoma" w:cs="Tahoma"/>
          <w:sz w:val="22"/>
          <w:szCs w:val="22"/>
          <w:lang w:val="es-CO"/>
        </w:rPr>
      </w:pPr>
    </w:p>
    <w:p w:rsidR="00E62C9E" w:rsidRDefault="00E62C9E" w:rsidP="00E62C9E">
      <w:pPr>
        <w:pStyle w:val="Sinespaciado"/>
        <w:spacing w:line="276" w:lineRule="auto"/>
        <w:jc w:val="both"/>
        <w:rPr>
          <w:rFonts w:ascii="Tahoma" w:hAnsi="Tahoma" w:cs="Tahoma"/>
          <w:sz w:val="22"/>
          <w:szCs w:val="22"/>
          <w:lang w:val="es-MX"/>
        </w:rPr>
      </w:pPr>
      <w:r w:rsidRPr="00ED277B">
        <w:rPr>
          <w:rFonts w:ascii="Tahoma" w:hAnsi="Tahoma" w:cs="Tahoma"/>
          <w:b/>
          <w:sz w:val="22"/>
          <w:szCs w:val="22"/>
          <w:lang w:val="es-MX"/>
        </w:rPr>
        <w:t>ARTÍCULO</w:t>
      </w:r>
      <w:r w:rsidR="00601DEB">
        <w:rPr>
          <w:rFonts w:ascii="Tahoma" w:hAnsi="Tahoma" w:cs="Tahoma"/>
          <w:b/>
          <w:sz w:val="22"/>
          <w:szCs w:val="22"/>
          <w:lang w:val="es-MX"/>
        </w:rPr>
        <w:t xml:space="preserve"> 1</w:t>
      </w:r>
      <w:r w:rsidRPr="00ED277B">
        <w:rPr>
          <w:rFonts w:ascii="Tahoma" w:hAnsi="Tahoma" w:cs="Tahoma"/>
          <w:b/>
          <w:sz w:val="22"/>
          <w:szCs w:val="22"/>
          <w:lang w:val="es-MX"/>
        </w:rPr>
        <w:t>5.- Régimen de quórum y mayorías decisorias:</w:t>
      </w:r>
      <w:r w:rsidRPr="00231EA7">
        <w:rPr>
          <w:rFonts w:ascii="Tahoma" w:hAnsi="Tahoma" w:cs="Tahoma"/>
          <w:sz w:val="22"/>
          <w:szCs w:val="22"/>
          <w:lang w:val="es-MX"/>
        </w:rPr>
        <w:t xml:space="preserve"> La asamblea deliberará con un número singular o plural de accionistas que representen cuando menos la mitad más uno de las acciones suscritas con derecho a voto. </w:t>
      </w:r>
    </w:p>
    <w:p w:rsidR="00422814" w:rsidRPr="00231EA7" w:rsidRDefault="00422814" w:rsidP="00E62C9E">
      <w:pPr>
        <w:pStyle w:val="Sinespaciado"/>
        <w:spacing w:line="276" w:lineRule="auto"/>
        <w:jc w:val="both"/>
        <w:rPr>
          <w:rFonts w:ascii="Tahoma" w:hAnsi="Tahoma" w:cs="Tahoma"/>
          <w:sz w:val="22"/>
          <w:szCs w:val="22"/>
          <w:lang w:val="es-MX"/>
        </w:rPr>
      </w:pPr>
    </w:p>
    <w:p w:rsidR="00E62C9E" w:rsidRPr="0038743E" w:rsidRDefault="00E62C9E" w:rsidP="00E62C9E">
      <w:pPr>
        <w:pStyle w:val="Sinespaciado"/>
        <w:spacing w:line="276" w:lineRule="auto"/>
        <w:jc w:val="both"/>
        <w:rPr>
          <w:rFonts w:ascii="Tahoma" w:hAnsi="Tahoma" w:cs="Tahoma"/>
          <w:sz w:val="22"/>
          <w:szCs w:val="22"/>
          <w:lang w:val="es-MX"/>
        </w:rPr>
      </w:pPr>
      <w:r w:rsidRPr="0038743E">
        <w:rPr>
          <w:rFonts w:ascii="Tahoma" w:hAnsi="Tahoma" w:cs="Tahoma"/>
          <w:color w:val="000000"/>
          <w:sz w:val="22"/>
          <w:szCs w:val="22"/>
        </w:rPr>
        <w:t xml:space="preserve">Las determinaciones se adoptarán mediante el voto favorable de un número singular o plural de accionistas que represente cuando menos la mitad más una de las acciones presentes, salvo que en los estatutos </w:t>
      </w:r>
      <w:r w:rsidR="00422814">
        <w:rPr>
          <w:rFonts w:ascii="Tahoma" w:hAnsi="Tahoma" w:cs="Tahoma"/>
          <w:color w:val="000000"/>
          <w:sz w:val="22"/>
          <w:szCs w:val="22"/>
        </w:rPr>
        <w:t xml:space="preserve">o en la ley </w:t>
      </w:r>
      <w:r w:rsidRPr="0038743E">
        <w:rPr>
          <w:rFonts w:ascii="Tahoma" w:hAnsi="Tahoma" w:cs="Tahoma"/>
          <w:color w:val="000000"/>
          <w:sz w:val="22"/>
          <w:szCs w:val="22"/>
        </w:rPr>
        <w:t>se prevea una mayoría decisoria superior para algunas decisiones</w:t>
      </w:r>
      <w:r w:rsidR="00422814">
        <w:rPr>
          <w:rFonts w:ascii="Tahoma" w:hAnsi="Tahoma" w:cs="Tahoma"/>
          <w:color w:val="000000"/>
          <w:sz w:val="22"/>
          <w:szCs w:val="22"/>
        </w:rPr>
        <w:t>, tales</w:t>
      </w:r>
      <w:r>
        <w:rPr>
          <w:rFonts w:ascii="Tahoma" w:hAnsi="Tahoma" w:cs="Tahoma"/>
          <w:color w:val="000000"/>
          <w:sz w:val="22"/>
          <w:szCs w:val="22"/>
        </w:rPr>
        <w:t xml:space="preserve"> como: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numPr>
          <w:ilvl w:val="0"/>
          <w:numId w:val="3"/>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realización de procesos de transformación, fusión o escisión</w:t>
      </w:r>
      <w:r w:rsidR="00525398">
        <w:rPr>
          <w:rFonts w:ascii="Tahoma" w:hAnsi="Tahoma" w:cs="Tahoma"/>
          <w:sz w:val="22"/>
          <w:szCs w:val="22"/>
          <w:lang w:val="es-MX"/>
        </w:rPr>
        <w:t xml:space="preserve"> debe ser aprobada por unanimidad por la totalidad de acciones suscritas</w:t>
      </w:r>
      <w:r w:rsidRPr="00231EA7">
        <w:rPr>
          <w:rFonts w:ascii="Tahoma" w:hAnsi="Tahoma" w:cs="Tahoma"/>
          <w:sz w:val="22"/>
          <w:szCs w:val="22"/>
          <w:lang w:val="es-MX"/>
        </w:rPr>
        <w:t xml:space="preserve">. </w:t>
      </w:r>
    </w:p>
    <w:p w:rsidR="00525398" w:rsidRPr="00231EA7" w:rsidRDefault="00E62C9E" w:rsidP="00525398">
      <w:pPr>
        <w:pStyle w:val="Sinespaciado"/>
        <w:numPr>
          <w:ilvl w:val="0"/>
          <w:numId w:val="3"/>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modificaci</w:t>
      </w:r>
      <w:r w:rsidR="00525398">
        <w:rPr>
          <w:rFonts w:ascii="Tahoma" w:hAnsi="Tahoma" w:cs="Tahoma"/>
          <w:sz w:val="22"/>
          <w:szCs w:val="22"/>
          <w:lang w:val="es-MX"/>
        </w:rPr>
        <w:t xml:space="preserve">ón de la cláusula </w:t>
      </w:r>
      <w:r w:rsidR="00790D4F">
        <w:rPr>
          <w:rFonts w:ascii="Tahoma" w:hAnsi="Tahoma" w:cs="Tahoma"/>
          <w:sz w:val="22"/>
          <w:szCs w:val="22"/>
          <w:lang w:val="es-MX"/>
        </w:rPr>
        <w:t>compromisoria debe</w:t>
      </w:r>
      <w:r w:rsidR="00525398">
        <w:rPr>
          <w:rFonts w:ascii="Tahoma" w:hAnsi="Tahoma" w:cs="Tahoma"/>
          <w:sz w:val="22"/>
          <w:szCs w:val="22"/>
          <w:lang w:val="es-MX"/>
        </w:rPr>
        <w:t xml:space="preserve"> ser aprobada por unanimidad por la totalidad de acciones suscritas</w:t>
      </w:r>
      <w:r w:rsidR="00525398" w:rsidRPr="00231EA7">
        <w:rPr>
          <w:rFonts w:ascii="Tahoma" w:hAnsi="Tahoma" w:cs="Tahoma"/>
          <w:sz w:val="22"/>
          <w:szCs w:val="22"/>
          <w:lang w:val="es-MX"/>
        </w:rPr>
        <w:t xml:space="preserve">.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BA1358">
        <w:rPr>
          <w:rFonts w:ascii="Tahoma" w:hAnsi="Tahoma" w:cs="Tahoma"/>
          <w:b/>
          <w:sz w:val="22"/>
          <w:szCs w:val="22"/>
          <w:lang w:val="es-MX"/>
        </w:rPr>
        <w:t>ARTÍCULO</w:t>
      </w:r>
      <w:r w:rsidR="00601DEB">
        <w:rPr>
          <w:rFonts w:ascii="Tahoma" w:hAnsi="Tahoma" w:cs="Tahoma"/>
          <w:b/>
          <w:sz w:val="22"/>
          <w:szCs w:val="22"/>
          <w:lang w:val="es-MX"/>
        </w:rPr>
        <w:t xml:space="preserve"> 16</w:t>
      </w:r>
      <w:r w:rsidRPr="00BA1358">
        <w:rPr>
          <w:rFonts w:ascii="Tahoma" w:hAnsi="Tahoma" w:cs="Tahoma"/>
          <w:b/>
          <w:sz w:val="22"/>
          <w:szCs w:val="22"/>
          <w:lang w:val="es-MX"/>
        </w:rPr>
        <w:t>.</w:t>
      </w:r>
      <w:r>
        <w:rPr>
          <w:rFonts w:ascii="Tahoma" w:hAnsi="Tahoma" w:cs="Tahoma"/>
          <w:b/>
          <w:sz w:val="22"/>
          <w:szCs w:val="22"/>
          <w:lang w:val="es-MX"/>
        </w:rPr>
        <w:t>-</w:t>
      </w:r>
      <w:r w:rsidRPr="00BA1358">
        <w:rPr>
          <w:rFonts w:ascii="Tahoma" w:hAnsi="Tahoma" w:cs="Tahoma"/>
          <w:b/>
          <w:sz w:val="22"/>
          <w:szCs w:val="22"/>
          <w:lang w:val="es-MX"/>
        </w:rPr>
        <w:t xml:space="preserve"> Actas.-</w:t>
      </w:r>
      <w:r>
        <w:rPr>
          <w:rFonts w:ascii="Tahoma" w:hAnsi="Tahoma" w:cs="Tahoma"/>
          <w:sz w:val="22"/>
          <w:szCs w:val="22"/>
          <w:lang w:val="es-MX"/>
        </w:rPr>
        <w:t xml:space="preserve"> Las decisiones de la Asamblea G</w:t>
      </w:r>
      <w:r w:rsidRPr="00231EA7">
        <w:rPr>
          <w:rFonts w:ascii="Tahoma" w:hAnsi="Tahoma" w:cs="Tahoma"/>
          <w:sz w:val="22"/>
          <w:szCs w:val="22"/>
          <w:lang w:val="es-MX"/>
        </w:rPr>
        <w:t xml:space="preserve">eneral de </w:t>
      </w:r>
      <w:r>
        <w:rPr>
          <w:rFonts w:ascii="Tahoma" w:hAnsi="Tahoma" w:cs="Tahoma"/>
          <w:sz w:val="22"/>
          <w:szCs w:val="22"/>
          <w:lang w:val="es-MX"/>
        </w:rPr>
        <w:t>A</w:t>
      </w:r>
      <w:r w:rsidRPr="00231EA7">
        <w:rPr>
          <w:rFonts w:ascii="Tahoma" w:hAnsi="Tahoma" w:cs="Tahoma"/>
          <w:sz w:val="22"/>
          <w:szCs w:val="22"/>
          <w:lang w:val="es-MX"/>
        </w:rPr>
        <w:t xml:space="preserve">ccionistas se harán constar en actas aprobadas por ella misma, por las personas individualmente delegadas para el efecto o por una comisión designada por la asamblea general de accionistas. En </w:t>
      </w:r>
      <w:r w:rsidRPr="00231EA7">
        <w:rPr>
          <w:rFonts w:ascii="Tahoma" w:hAnsi="Tahoma" w:cs="Tahoma"/>
          <w:sz w:val="22"/>
          <w:szCs w:val="22"/>
          <w:lang w:val="es-MX"/>
        </w:rPr>
        <w:lastRenderedPageBreak/>
        <w:t>caso de delegarse la aprobación de las actas en una comisión, los accionistas podrán fijar libremente las condiciones de funcionamiento de este órgano colegiado.</w:t>
      </w:r>
    </w:p>
    <w:p w:rsidR="00E62C9E" w:rsidRPr="00231EA7" w:rsidRDefault="00E62C9E" w:rsidP="00E62C9E">
      <w:pPr>
        <w:pStyle w:val="Sinespaciado"/>
        <w:spacing w:line="276" w:lineRule="auto"/>
        <w:jc w:val="both"/>
        <w:rPr>
          <w:rFonts w:ascii="Tahoma" w:hAnsi="Tahoma" w:cs="Tahoma"/>
          <w:sz w:val="22"/>
          <w:szCs w:val="22"/>
          <w:lang w:val="es-MX"/>
        </w:rPr>
      </w:pPr>
    </w:p>
    <w:p w:rsidR="00595AE1"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las actas deberá incluirse información acerca de la fecha, hora y lugar de la reunión, el orden del día, las personas designadas como presidente y secretario de la asamblea, la identidad de los accionistas presentes o de sus representantes o apoderados</w:t>
      </w:r>
      <w:r>
        <w:rPr>
          <w:rFonts w:ascii="Tahoma" w:hAnsi="Tahoma" w:cs="Tahoma"/>
          <w:sz w:val="22"/>
          <w:szCs w:val="22"/>
          <w:lang w:val="es-MX"/>
        </w:rPr>
        <w:t xml:space="preserve"> con indicaciones de las acciones suscritas que poseen o representan</w:t>
      </w:r>
      <w:r w:rsidRPr="00231EA7">
        <w:rPr>
          <w:rFonts w:ascii="Tahoma" w:hAnsi="Tahoma" w:cs="Tahoma"/>
          <w:sz w:val="22"/>
          <w:szCs w:val="22"/>
          <w:lang w:val="es-MX"/>
        </w:rPr>
        <w:t>,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rsidR="00595AE1" w:rsidRPr="00231EA7" w:rsidRDefault="00595AE1"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Las actas deberán ser firmadas por el presidente y el secretario de la </w:t>
      </w:r>
      <w:r w:rsidR="00790D4F" w:rsidRPr="00231EA7">
        <w:rPr>
          <w:rFonts w:ascii="Tahoma" w:hAnsi="Tahoma" w:cs="Tahoma"/>
          <w:sz w:val="22"/>
          <w:szCs w:val="22"/>
          <w:lang w:val="es-MX"/>
        </w:rPr>
        <w:t>asamblea. La</w:t>
      </w:r>
      <w:r w:rsidRPr="00231EA7">
        <w:rPr>
          <w:rFonts w:ascii="Tahoma" w:hAnsi="Tahoma" w:cs="Tahoma"/>
          <w:sz w:val="22"/>
          <w:szCs w:val="22"/>
          <w:lang w:val="es-MX"/>
        </w:rPr>
        <w:t xml:space="preserve"> copia de estas, autorizada por el secretario o por algún representante de la sociedad, será prueba suficiente de los hechos que consten en ellas, mientras no se demuestre la falsedad de la copia o de las actas.</w:t>
      </w:r>
    </w:p>
    <w:p w:rsidR="00595AE1" w:rsidRPr="00231EA7" w:rsidRDefault="00595AE1"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EC2865">
        <w:rPr>
          <w:rFonts w:ascii="Tahoma" w:hAnsi="Tahoma" w:cs="Tahoma"/>
          <w:b/>
          <w:sz w:val="22"/>
          <w:szCs w:val="22"/>
          <w:lang w:val="es-MX"/>
        </w:rPr>
        <w:t>ARTÍCULO</w:t>
      </w:r>
      <w:r w:rsidR="00601DEB">
        <w:rPr>
          <w:rFonts w:ascii="Tahoma" w:hAnsi="Tahoma" w:cs="Tahoma"/>
          <w:b/>
          <w:sz w:val="22"/>
          <w:szCs w:val="22"/>
          <w:lang w:val="es-MX"/>
        </w:rPr>
        <w:t xml:space="preserve"> 17</w:t>
      </w:r>
      <w:r w:rsidRPr="00EC2865">
        <w:rPr>
          <w:rFonts w:ascii="Tahoma" w:hAnsi="Tahoma" w:cs="Tahoma"/>
          <w:b/>
          <w:sz w:val="22"/>
          <w:szCs w:val="22"/>
          <w:lang w:val="es-MX"/>
        </w:rPr>
        <w:t>.</w:t>
      </w:r>
      <w:r>
        <w:rPr>
          <w:rFonts w:ascii="Tahoma" w:hAnsi="Tahoma" w:cs="Tahoma"/>
          <w:b/>
          <w:sz w:val="22"/>
          <w:szCs w:val="22"/>
          <w:lang w:val="es-MX"/>
        </w:rPr>
        <w:t>-</w:t>
      </w:r>
      <w:r w:rsidRPr="00EC2865">
        <w:rPr>
          <w:rFonts w:ascii="Tahoma" w:hAnsi="Tahoma" w:cs="Tahoma"/>
          <w:b/>
          <w:sz w:val="22"/>
          <w:szCs w:val="22"/>
          <w:lang w:val="es-MX"/>
        </w:rPr>
        <w:t xml:space="preserve"> Representación Legal</w:t>
      </w:r>
      <w:r>
        <w:rPr>
          <w:rFonts w:ascii="Tahoma" w:hAnsi="Tahoma" w:cs="Tahoma"/>
          <w:b/>
          <w:sz w:val="22"/>
          <w:szCs w:val="22"/>
          <w:lang w:val="es-MX"/>
        </w:rPr>
        <w:t xml:space="preserve"> - Gerente</w:t>
      </w:r>
      <w:r w:rsidRPr="00EC2865">
        <w:rPr>
          <w:rFonts w:ascii="Tahoma" w:hAnsi="Tahoma" w:cs="Tahoma"/>
          <w:b/>
          <w:sz w:val="22"/>
          <w:szCs w:val="22"/>
          <w:lang w:val="es-MX"/>
        </w:rPr>
        <w:t>.-</w:t>
      </w:r>
      <w:r w:rsidRPr="00231EA7">
        <w:rPr>
          <w:rFonts w:ascii="Tahoma" w:hAnsi="Tahoma" w:cs="Tahoma"/>
          <w:sz w:val="22"/>
          <w:szCs w:val="22"/>
          <w:lang w:val="es-MX"/>
        </w:rPr>
        <w:t xml:space="preserve"> La representación legal de la </w:t>
      </w:r>
      <w:r>
        <w:rPr>
          <w:rFonts w:ascii="Tahoma" w:hAnsi="Tahoma" w:cs="Tahoma"/>
          <w:sz w:val="22"/>
          <w:szCs w:val="22"/>
          <w:lang w:val="es-MX"/>
        </w:rPr>
        <w:t>Sociedad por Acciones Simplificada</w:t>
      </w:r>
      <w:r w:rsidRPr="00231EA7">
        <w:rPr>
          <w:rFonts w:ascii="Tahoma" w:hAnsi="Tahoma" w:cs="Tahoma"/>
          <w:sz w:val="22"/>
          <w:szCs w:val="22"/>
          <w:lang w:val="es-MX"/>
        </w:rPr>
        <w:t xml:space="preserve"> estará a cargo de una persona natural o jurídica, accionista o no, quien tendrá </w:t>
      </w:r>
      <w:r w:rsidR="00C3225B">
        <w:rPr>
          <w:rFonts w:ascii="Tahoma" w:hAnsi="Tahoma" w:cs="Tahoma"/>
          <w:sz w:val="22"/>
          <w:szCs w:val="22"/>
          <w:lang w:val="es-MX"/>
        </w:rPr>
        <w:t xml:space="preserve">un </w:t>
      </w:r>
      <w:r w:rsidR="00790D4F">
        <w:rPr>
          <w:rFonts w:ascii="Tahoma" w:hAnsi="Tahoma" w:cs="Tahoma"/>
          <w:sz w:val="22"/>
          <w:szCs w:val="22"/>
          <w:lang w:val="es-MX"/>
        </w:rPr>
        <w:t>suplente</w:t>
      </w:r>
      <w:r w:rsidR="00790D4F" w:rsidRPr="00231EA7">
        <w:rPr>
          <w:rFonts w:ascii="Tahoma" w:hAnsi="Tahoma" w:cs="Tahoma"/>
          <w:sz w:val="22"/>
          <w:szCs w:val="22"/>
          <w:lang w:val="es-MX"/>
        </w:rPr>
        <w:t xml:space="preserve"> designado</w:t>
      </w:r>
      <w:r w:rsidRPr="00231EA7">
        <w:rPr>
          <w:rFonts w:ascii="Tahoma" w:hAnsi="Tahoma" w:cs="Tahoma"/>
          <w:sz w:val="22"/>
          <w:szCs w:val="22"/>
          <w:lang w:val="es-MX"/>
        </w:rPr>
        <w:t xml:space="preserve"> para un término de un año por la asamblea general de accionistas. </w:t>
      </w:r>
    </w:p>
    <w:p w:rsidR="00422814" w:rsidRDefault="00422814" w:rsidP="00E62C9E">
      <w:pPr>
        <w:pStyle w:val="Sinespaciado"/>
        <w:spacing w:line="276" w:lineRule="auto"/>
        <w:jc w:val="both"/>
        <w:rPr>
          <w:rFonts w:ascii="Tahoma" w:hAnsi="Tahoma" w:cs="Tahoma"/>
          <w:sz w:val="22"/>
          <w:szCs w:val="22"/>
          <w:lang w:val="es-MX"/>
        </w:rPr>
      </w:pPr>
    </w:p>
    <w:p w:rsidR="00422814" w:rsidRPr="00231EA7" w:rsidRDefault="00422814" w:rsidP="00E62C9E">
      <w:pPr>
        <w:pStyle w:val="Sinespaciado"/>
        <w:spacing w:line="276" w:lineRule="auto"/>
        <w:jc w:val="both"/>
        <w:rPr>
          <w:rFonts w:ascii="Tahoma" w:hAnsi="Tahoma" w:cs="Tahoma"/>
          <w:sz w:val="22"/>
          <w:szCs w:val="22"/>
          <w:lang w:val="es-MX"/>
        </w:rPr>
      </w:pPr>
      <w:r>
        <w:rPr>
          <w:rFonts w:ascii="Tahoma" w:hAnsi="Tahoma" w:cs="Tahoma"/>
          <w:sz w:val="22"/>
          <w:szCs w:val="22"/>
          <w:lang w:val="es-MX"/>
        </w:rPr>
        <w:t>En caso de que la asamblea no realice un nuevo nombramiento, el representante legal continuará en el ejercicio de su cargo hasta tanto no se efectúe una nueva designación.</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705B31">
        <w:rPr>
          <w:rFonts w:ascii="Tahoma" w:hAnsi="Tahoma" w:cs="Tahoma"/>
          <w:b/>
          <w:sz w:val="22"/>
          <w:szCs w:val="22"/>
          <w:lang w:val="es-MX"/>
        </w:rPr>
        <w:t>ARTÍCULO</w:t>
      </w:r>
      <w:r w:rsidR="00601DEB">
        <w:rPr>
          <w:rFonts w:ascii="Tahoma" w:hAnsi="Tahoma" w:cs="Tahoma"/>
          <w:b/>
          <w:sz w:val="22"/>
          <w:szCs w:val="22"/>
          <w:lang w:val="es-MX"/>
        </w:rPr>
        <w:t xml:space="preserve"> 18</w:t>
      </w:r>
      <w:r w:rsidRPr="00705B31">
        <w:rPr>
          <w:rFonts w:ascii="Tahoma" w:hAnsi="Tahoma" w:cs="Tahoma"/>
          <w:b/>
          <w:sz w:val="22"/>
          <w:szCs w:val="22"/>
          <w:lang w:val="es-MX"/>
        </w:rPr>
        <w:t>.- Facultades del representante legal</w:t>
      </w:r>
      <w:r>
        <w:rPr>
          <w:rFonts w:ascii="Tahoma" w:hAnsi="Tahoma" w:cs="Tahoma"/>
          <w:b/>
          <w:sz w:val="22"/>
          <w:szCs w:val="22"/>
          <w:lang w:val="es-MX"/>
        </w:rPr>
        <w:t xml:space="preserve"> - Gerente</w:t>
      </w:r>
      <w:r w:rsidRPr="00705B31">
        <w:rPr>
          <w:rFonts w:ascii="Tahoma" w:hAnsi="Tahoma" w:cs="Tahoma"/>
          <w:b/>
          <w:sz w:val="22"/>
          <w:szCs w:val="22"/>
          <w:lang w:val="es-MX"/>
        </w:rPr>
        <w:t>.-</w:t>
      </w:r>
      <w:r w:rsidRPr="00231EA7">
        <w:rPr>
          <w:rFonts w:ascii="Tahoma" w:hAnsi="Tahoma" w:cs="Tahoma"/>
          <w:sz w:val="22"/>
          <w:szCs w:val="22"/>
          <w:lang w:val="es-MX"/>
        </w:rPr>
        <w:t xml:space="preserve"> La sociedad será gerenciada, administrada y representada legalmente ante terceros por el representante</w:t>
      </w:r>
      <w:r>
        <w:rPr>
          <w:rFonts w:ascii="Tahoma" w:hAnsi="Tahoma" w:cs="Tahoma"/>
          <w:sz w:val="22"/>
          <w:szCs w:val="22"/>
          <w:lang w:val="es-MX"/>
        </w:rPr>
        <w:t xml:space="preserve"> </w:t>
      </w:r>
      <w:r w:rsidR="00790D4F">
        <w:rPr>
          <w:rFonts w:ascii="Tahoma" w:hAnsi="Tahoma" w:cs="Tahoma"/>
          <w:sz w:val="22"/>
          <w:szCs w:val="22"/>
          <w:lang w:val="es-MX"/>
        </w:rPr>
        <w:t>legal gerente</w:t>
      </w:r>
      <w:r w:rsidRPr="00231EA7">
        <w:rPr>
          <w:rFonts w:ascii="Tahoma" w:hAnsi="Tahoma" w:cs="Tahoma"/>
          <w:sz w:val="22"/>
          <w:szCs w:val="22"/>
          <w:lang w:val="es-MX"/>
        </w:rPr>
        <w:t>,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El representante legal se entenderá investido de los más amplios poderes para actuar en todas las circunstancias en nombre de la sociedad, con excepción de aquellas facultades que, de acuerdo con los estatutos, se hubieren reservado los accionistas. En las relaciones frente a terceros, la sociedad quedará obligada por los actos y contratos celebrados por el representante legal.</w:t>
      </w:r>
    </w:p>
    <w:p w:rsidR="00E62C9E" w:rsidRPr="00231EA7" w:rsidRDefault="00E62C9E" w:rsidP="00E62C9E">
      <w:pPr>
        <w:pStyle w:val="Sinespaciado"/>
        <w:spacing w:line="276" w:lineRule="auto"/>
        <w:jc w:val="both"/>
        <w:rPr>
          <w:rFonts w:ascii="Tahoma" w:hAnsi="Tahoma" w:cs="Tahoma"/>
          <w:sz w:val="22"/>
          <w:szCs w:val="22"/>
          <w:lang w:val="es-MX"/>
        </w:rPr>
      </w:pPr>
    </w:p>
    <w:p w:rsidR="00595AE1" w:rsidRPr="00CE2CCA" w:rsidRDefault="00E62C9E" w:rsidP="00CE2CCA">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Le está prohibido al representante legal y a los demás administradores de la sociedad, por sí o por interpuesta persona, obtener bajo cualquier forma o modalidad jurídica préstamos </w:t>
      </w:r>
      <w:r w:rsidRPr="00231EA7">
        <w:rPr>
          <w:rFonts w:ascii="Tahoma" w:hAnsi="Tahoma" w:cs="Tahoma"/>
          <w:sz w:val="22"/>
          <w:szCs w:val="22"/>
          <w:lang w:val="es-MX"/>
        </w:rPr>
        <w:lastRenderedPageBreak/>
        <w:t xml:space="preserve">por parte de la sociedad u obtener de parte de la sociedad aval, fianza o cualquier otro tipo de garantía de sus obligaciones personales. </w:t>
      </w:r>
    </w:p>
    <w:p w:rsidR="00595AE1" w:rsidRDefault="00595AE1" w:rsidP="00E62C9E">
      <w:pPr>
        <w:rPr>
          <w:rFonts w:ascii="Tahoma" w:hAnsi="Tahoma" w:cs="Tahoma"/>
          <w:i/>
          <w:color w:val="FF0000"/>
          <w:sz w:val="22"/>
          <w:szCs w:val="22"/>
          <w:lang w:val="es-CO"/>
        </w:rPr>
      </w:pPr>
    </w:p>
    <w:p w:rsidR="00E62C9E" w:rsidRDefault="00E62C9E" w:rsidP="00E62C9E">
      <w:pPr>
        <w:pStyle w:val="Sinespaciado"/>
        <w:spacing w:line="276" w:lineRule="auto"/>
        <w:jc w:val="both"/>
        <w:rPr>
          <w:rFonts w:ascii="Tahoma" w:hAnsi="Tahoma" w:cs="Tahoma"/>
          <w:sz w:val="22"/>
          <w:szCs w:val="22"/>
          <w:lang w:val="es-MX"/>
        </w:rPr>
      </w:pPr>
      <w:r>
        <w:rPr>
          <w:rFonts w:ascii="Tahoma" w:hAnsi="Tahoma" w:cs="Tahoma"/>
          <w:b/>
          <w:sz w:val="22"/>
          <w:szCs w:val="22"/>
          <w:lang w:val="es-MX"/>
        </w:rPr>
        <w:t xml:space="preserve">Parágrafo.- </w:t>
      </w:r>
      <w:r>
        <w:rPr>
          <w:rFonts w:ascii="Tahoma" w:hAnsi="Tahoma" w:cs="Tahoma"/>
          <w:sz w:val="22"/>
          <w:szCs w:val="22"/>
          <w:lang w:val="es-MX"/>
        </w:rPr>
        <w:t>El subgerente tendrá las mismas funciones y facultades del representante legal, en caso de ausencia temporal o definitiva de éste.</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CE2CCA">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Capítulo IV</w:t>
      </w:r>
    </w:p>
    <w:p w:rsidR="00E62C9E" w:rsidRPr="00105966" w:rsidRDefault="00E62C9E" w:rsidP="00E62C9E">
      <w:pPr>
        <w:pStyle w:val="Sinespaciado"/>
        <w:spacing w:line="276" w:lineRule="auto"/>
        <w:jc w:val="center"/>
        <w:rPr>
          <w:rFonts w:ascii="Tahoma" w:hAnsi="Tahoma" w:cs="Tahoma"/>
          <w:b/>
          <w:sz w:val="22"/>
          <w:szCs w:val="22"/>
          <w:lang w:val="es-MX"/>
        </w:rPr>
      </w:pPr>
    </w:p>
    <w:p w:rsidR="00E62C9E" w:rsidRPr="00105966" w:rsidRDefault="00E62C9E" w:rsidP="00E62C9E">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Disposiciones Varias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sidR="00601DEB">
        <w:rPr>
          <w:rFonts w:ascii="Tahoma" w:hAnsi="Tahoma" w:cs="Tahoma"/>
          <w:b/>
          <w:sz w:val="22"/>
          <w:szCs w:val="22"/>
          <w:lang w:val="es-MX"/>
        </w:rPr>
        <w:t xml:space="preserve"> 19</w:t>
      </w:r>
      <w:r w:rsidRPr="00607DFB">
        <w:rPr>
          <w:rFonts w:ascii="Tahoma" w:hAnsi="Tahoma" w:cs="Tahoma"/>
          <w:b/>
          <w:sz w:val="22"/>
          <w:szCs w:val="22"/>
          <w:lang w:val="es-MX"/>
        </w:rPr>
        <w:t>.- Utilidades.-</w:t>
      </w:r>
      <w:r w:rsidRPr="00231EA7">
        <w:rPr>
          <w:rFonts w:ascii="Tahoma" w:hAnsi="Tahoma" w:cs="Tahoma"/>
          <w:sz w:val="22"/>
          <w:szCs w:val="22"/>
          <w:lang w:val="es-MX"/>
        </w:rPr>
        <w:t xml:space="preserve"> Las utilidades se repartirán con base en los estados financieros de fin de ejercicio, previa determinación adoptada por la asamblea general de accionistas. Las utilidades se repartirán en proporción al número de acciones suscritas de que cada uno de los accionistas sea titular.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855BC8" w:rsidRDefault="00E62C9E" w:rsidP="00E62C9E">
      <w:pPr>
        <w:spacing w:line="276" w:lineRule="auto"/>
        <w:jc w:val="both"/>
        <w:rPr>
          <w:sz w:val="22"/>
          <w:szCs w:val="22"/>
          <w:lang w:val="es-CO"/>
        </w:rPr>
      </w:pPr>
      <w:r w:rsidRPr="00607DFB">
        <w:rPr>
          <w:rFonts w:ascii="Tahoma" w:hAnsi="Tahoma" w:cs="Tahoma"/>
          <w:b/>
          <w:sz w:val="22"/>
          <w:szCs w:val="22"/>
          <w:lang w:val="es-MX"/>
        </w:rPr>
        <w:t>ARTÍCULO</w:t>
      </w:r>
      <w:r w:rsidR="00601DEB">
        <w:rPr>
          <w:rFonts w:ascii="Tahoma" w:hAnsi="Tahoma" w:cs="Tahoma"/>
          <w:b/>
          <w:sz w:val="22"/>
          <w:szCs w:val="22"/>
          <w:lang w:val="es-MX"/>
        </w:rPr>
        <w:t xml:space="preserve"> 20</w:t>
      </w:r>
      <w:r w:rsidRPr="00607DFB">
        <w:rPr>
          <w:rFonts w:ascii="Tahoma" w:hAnsi="Tahoma" w:cs="Tahoma"/>
          <w:b/>
          <w:sz w:val="22"/>
          <w:szCs w:val="22"/>
          <w:lang w:val="es-MX"/>
        </w:rPr>
        <w:t>-. Cláusula Compromisoria.-</w:t>
      </w:r>
      <w:r w:rsidRPr="00855BC8">
        <w:rPr>
          <w:rFonts w:ascii="Tahoma" w:hAnsi="Tahoma" w:cs="Tahoma"/>
          <w:sz w:val="22"/>
          <w:szCs w:val="22"/>
          <w:lang w:val="es-CO"/>
        </w:rPr>
        <w:t>Toda diferencia que surja entre un</w:t>
      </w:r>
      <w:r>
        <w:rPr>
          <w:rFonts w:ascii="Tahoma" w:hAnsi="Tahoma" w:cs="Tahoma"/>
          <w:sz w:val="22"/>
          <w:szCs w:val="22"/>
          <w:lang w:val="es-CO"/>
        </w:rPr>
        <w:t xml:space="preserve"> accionista</w:t>
      </w:r>
      <w:r w:rsidRPr="00855BC8">
        <w:rPr>
          <w:rFonts w:ascii="Tahoma" w:hAnsi="Tahoma" w:cs="Tahoma"/>
          <w:sz w:val="22"/>
          <w:szCs w:val="22"/>
          <w:lang w:val="es-CO"/>
        </w:rPr>
        <w:t xml:space="preserve"> con el órgano de dirección</w:t>
      </w:r>
      <w:r w:rsidR="00790D4F">
        <w:rPr>
          <w:rFonts w:ascii="Tahoma" w:hAnsi="Tahoma" w:cs="Tahoma"/>
          <w:sz w:val="22"/>
          <w:szCs w:val="22"/>
          <w:lang w:val="es-CO"/>
        </w:rPr>
        <w:t xml:space="preserve"> </w:t>
      </w:r>
      <w:r w:rsidRPr="00855BC8">
        <w:rPr>
          <w:rFonts w:ascii="Tahoma" w:hAnsi="Tahoma" w:cs="Tahoma"/>
          <w:sz w:val="22"/>
          <w:szCs w:val="22"/>
          <w:lang w:val="es-CO"/>
        </w:rPr>
        <w:t xml:space="preserve">y/o el representante legal, y entre éste y la </w:t>
      </w:r>
      <w:r>
        <w:rPr>
          <w:rFonts w:ascii="Tahoma" w:hAnsi="Tahoma" w:cs="Tahoma"/>
          <w:sz w:val="22"/>
          <w:szCs w:val="22"/>
          <w:lang w:val="es-CO"/>
        </w:rPr>
        <w:t>sociedad</w:t>
      </w:r>
      <w:r w:rsidRPr="00855BC8">
        <w:rPr>
          <w:rFonts w:ascii="Tahoma" w:hAnsi="Tahoma" w:cs="Tahoma"/>
          <w:sz w:val="22"/>
          <w:szCs w:val="22"/>
          <w:lang w:val="es-CO"/>
        </w:rPr>
        <w:t>,</w:t>
      </w:r>
      <w:r w:rsidR="00790D4F">
        <w:rPr>
          <w:rFonts w:ascii="Tahoma" w:hAnsi="Tahoma" w:cs="Tahoma"/>
          <w:sz w:val="22"/>
          <w:szCs w:val="22"/>
          <w:lang w:val="es-CO"/>
        </w:rPr>
        <w:t xml:space="preserve"> </w:t>
      </w:r>
      <w:r w:rsidRPr="00855BC8">
        <w:rPr>
          <w:rFonts w:ascii="Tahoma" w:hAnsi="Tahoma" w:cs="Tahoma"/>
          <w:sz w:val="22"/>
          <w:szCs w:val="22"/>
          <w:lang w:val="es-CO"/>
        </w:rPr>
        <w:t>que no pueda resolverse directamente por las partes y que sea susceptible de transigir</w:t>
      </w:r>
      <w:r w:rsidRPr="00855BC8">
        <w:rPr>
          <w:rFonts w:ascii="Tahoma" w:hAnsi="Tahoma" w:cs="Tahoma"/>
          <w:sz w:val="22"/>
          <w:szCs w:val="22"/>
          <w:lang w:val="es-CO" w:eastAsia="es-CO"/>
        </w:rPr>
        <w:t xml:space="preserve"> será resuelta en primera instancia, a través de la conciliación extrajudicial en derecho, que se solicitará ante el Centro de Arbitraje y Conciliación de la Cámara de Comercio de Pereira. En caso que la audiencia se declaré fallida o no exista ánimo conciliatorio, se solicitará ante el mismo Centro de Arbitraje y Conciliación de la Cámara de Com</w:t>
      </w:r>
      <w:r>
        <w:rPr>
          <w:rFonts w:ascii="Tahoma" w:hAnsi="Tahoma" w:cs="Tahoma"/>
          <w:sz w:val="22"/>
          <w:szCs w:val="22"/>
          <w:lang w:val="es-CO" w:eastAsia="es-CO"/>
        </w:rPr>
        <w:t>ercio de Pereira, que se integre</w:t>
      </w:r>
      <w:r w:rsidRPr="00855BC8">
        <w:rPr>
          <w:rFonts w:ascii="Tahoma" w:hAnsi="Tahoma" w:cs="Tahoma"/>
          <w:sz w:val="22"/>
          <w:szCs w:val="22"/>
          <w:lang w:val="es-CO" w:eastAsia="es-CO"/>
        </w:rPr>
        <w:t xml:space="preserve"> un Tribunal de Arbitramento, al cual se someterá la diferencia existente entre las partes, decidirá en derecho y el laudo hará </w:t>
      </w:r>
      <w:r w:rsidR="00F5780D" w:rsidRPr="00855BC8">
        <w:rPr>
          <w:rFonts w:ascii="Tahoma" w:hAnsi="Tahoma" w:cs="Tahoma"/>
          <w:sz w:val="22"/>
          <w:szCs w:val="22"/>
          <w:lang w:val="es-CO" w:eastAsia="es-CO"/>
        </w:rPr>
        <w:t>tránsito</w:t>
      </w:r>
      <w:r w:rsidRPr="00855BC8">
        <w:rPr>
          <w:rFonts w:ascii="Tahoma" w:hAnsi="Tahoma" w:cs="Tahoma"/>
          <w:sz w:val="22"/>
          <w:szCs w:val="22"/>
          <w:lang w:val="es-CO" w:eastAsia="es-CO"/>
        </w:rPr>
        <w:t xml:space="preserve"> a cosa juzgada, salvo que la ley disponga otra cosa; se regirá conforme al reglamento establecido en el Centro de Arbitraje de la Cámara de Comercio de Pereira y a lo dispuesto en la ley; será integrado por un número impar de árbitros, bien sea uno o tres, el que se requiera en el caso concreto conforme a la cuantía estimada en el conflicto.</w:t>
      </w:r>
    </w:p>
    <w:p w:rsidR="00E62C9E" w:rsidRPr="00607DFB" w:rsidRDefault="00E62C9E" w:rsidP="00E62C9E">
      <w:pPr>
        <w:pStyle w:val="Sinespaciado"/>
        <w:spacing w:line="276" w:lineRule="auto"/>
        <w:jc w:val="both"/>
        <w:rPr>
          <w:rFonts w:ascii="Tahoma" w:hAnsi="Tahoma" w:cs="Tahoma"/>
          <w:sz w:val="22"/>
          <w:szCs w:val="22"/>
          <w:lang w:val="es-CO"/>
        </w:rPr>
      </w:pPr>
    </w:p>
    <w:p w:rsidR="00CE2CCA" w:rsidRDefault="00E62C9E" w:rsidP="00E62C9E">
      <w:pPr>
        <w:spacing w:line="276" w:lineRule="auto"/>
        <w:jc w:val="both"/>
        <w:rPr>
          <w:rFonts w:ascii="Tahoma" w:hAnsi="Tahoma" w:cs="Tahoma"/>
          <w:sz w:val="22"/>
          <w:szCs w:val="22"/>
        </w:rPr>
      </w:pPr>
      <w:r w:rsidRPr="009A59FA">
        <w:rPr>
          <w:rFonts w:ascii="Tahoma" w:hAnsi="Tahoma" w:cs="Tahoma"/>
          <w:b/>
          <w:sz w:val="22"/>
          <w:szCs w:val="22"/>
          <w:lang w:val="es-MX"/>
        </w:rPr>
        <w:t>ARTÍCULO</w:t>
      </w:r>
      <w:r w:rsidR="00601DEB">
        <w:rPr>
          <w:rFonts w:ascii="Tahoma" w:hAnsi="Tahoma" w:cs="Tahoma"/>
          <w:b/>
          <w:sz w:val="22"/>
          <w:szCs w:val="22"/>
          <w:lang w:val="es-MX"/>
        </w:rPr>
        <w:t xml:space="preserve"> 21</w:t>
      </w:r>
      <w:r w:rsidRPr="009A59FA">
        <w:rPr>
          <w:rFonts w:ascii="Tahoma" w:hAnsi="Tahoma" w:cs="Tahoma"/>
          <w:b/>
          <w:sz w:val="22"/>
          <w:szCs w:val="22"/>
          <w:lang w:val="es-MX"/>
        </w:rPr>
        <w:t>.- Remisión normativa.-</w:t>
      </w:r>
      <w:r w:rsidRPr="009A59FA">
        <w:rPr>
          <w:rFonts w:ascii="Tahoma" w:hAnsi="Tahoma" w:cs="Tahoma"/>
          <w:sz w:val="22"/>
          <w:szCs w:val="22"/>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rsidR="00CE2CCA" w:rsidRPr="00CE2CCA" w:rsidRDefault="00CE2CCA" w:rsidP="00E62C9E">
      <w:pPr>
        <w:spacing w:line="276" w:lineRule="auto"/>
        <w:jc w:val="both"/>
        <w:rPr>
          <w:rFonts w:ascii="Tahoma" w:hAnsi="Tahoma" w:cs="Tahoma"/>
          <w:sz w:val="22"/>
          <w:szCs w:val="22"/>
        </w:rPr>
      </w:pPr>
    </w:p>
    <w:p w:rsidR="00E62C9E" w:rsidRDefault="00E62C9E" w:rsidP="00E62C9E">
      <w:pPr>
        <w:pStyle w:val="Sinespaciado"/>
        <w:spacing w:line="276" w:lineRule="auto"/>
        <w:jc w:val="both"/>
        <w:rPr>
          <w:rFonts w:ascii="Tahoma" w:hAnsi="Tahoma" w:cs="Tahoma"/>
          <w:sz w:val="22"/>
          <w:szCs w:val="22"/>
        </w:rPr>
      </w:pPr>
    </w:p>
    <w:p w:rsidR="00850838" w:rsidRDefault="00850838" w:rsidP="00CE2CCA">
      <w:pPr>
        <w:pStyle w:val="Sinespaciado"/>
        <w:spacing w:line="276" w:lineRule="auto"/>
        <w:jc w:val="center"/>
        <w:rPr>
          <w:rFonts w:ascii="Tahoma" w:hAnsi="Tahoma" w:cs="Tahoma"/>
          <w:b/>
          <w:sz w:val="22"/>
          <w:szCs w:val="22"/>
          <w:lang w:val="es-MX"/>
        </w:rPr>
      </w:pPr>
    </w:p>
    <w:p w:rsidR="005B46E3" w:rsidRDefault="005B46E3" w:rsidP="00CE2CCA">
      <w:pPr>
        <w:pStyle w:val="Sinespaciado"/>
        <w:spacing w:line="276" w:lineRule="auto"/>
        <w:jc w:val="center"/>
        <w:rPr>
          <w:rFonts w:ascii="Tahoma" w:hAnsi="Tahoma" w:cs="Tahoma"/>
          <w:b/>
          <w:sz w:val="22"/>
          <w:szCs w:val="22"/>
          <w:lang w:val="es-MX"/>
        </w:rPr>
      </w:pPr>
    </w:p>
    <w:p w:rsidR="005B46E3" w:rsidRDefault="005B46E3" w:rsidP="00CE2CCA">
      <w:pPr>
        <w:pStyle w:val="Sinespaciado"/>
        <w:spacing w:line="276" w:lineRule="auto"/>
        <w:jc w:val="center"/>
        <w:rPr>
          <w:rFonts w:ascii="Tahoma" w:hAnsi="Tahoma" w:cs="Tahoma"/>
          <w:b/>
          <w:sz w:val="22"/>
          <w:szCs w:val="22"/>
          <w:lang w:val="es-MX"/>
        </w:rPr>
      </w:pPr>
    </w:p>
    <w:p w:rsidR="005B46E3" w:rsidRDefault="005B46E3" w:rsidP="00CE2CCA">
      <w:pPr>
        <w:pStyle w:val="Sinespaciado"/>
        <w:spacing w:line="276" w:lineRule="auto"/>
        <w:jc w:val="center"/>
        <w:rPr>
          <w:rFonts w:ascii="Tahoma" w:hAnsi="Tahoma" w:cs="Tahoma"/>
          <w:b/>
          <w:sz w:val="22"/>
          <w:szCs w:val="22"/>
          <w:lang w:val="es-MX"/>
        </w:rPr>
      </w:pPr>
    </w:p>
    <w:p w:rsidR="005B46E3" w:rsidRDefault="005B46E3" w:rsidP="00CE2CCA">
      <w:pPr>
        <w:pStyle w:val="Sinespaciado"/>
        <w:spacing w:line="276" w:lineRule="auto"/>
        <w:jc w:val="center"/>
        <w:rPr>
          <w:rFonts w:ascii="Tahoma" w:hAnsi="Tahoma" w:cs="Tahoma"/>
          <w:b/>
          <w:sz w:val="22"/>
          <w:szCs w:val="22"/>
          <w:lang w:val="es-MX"/>
        </w:rPr>
      </w:pPr>
    </w:p>
    <w:p w:rsidR="005B46E3" w:rsidRDefault="005B46E3" w:rsidP="00CE2CCA">
      <w:pPr>
        <w:pStyle w:val="Sinespaciado"/>
        <w:spacing w:line="276" w:lineRule="auto"/>
        <w:jc w:val="center"/>
        <w:rPr>
          <w:rFonts w:ascii="Tahoma" w:hAnsi="Tahoma" w:cs="Tahoma"/>
          <w:b/>
          <w:sz w:val="22"/>
          <w:szCs w:val="22"/>
          <w:lang w:val="es-MX"/>
        </w:rPr>
      </w:pPr>
    </w:p>
    <w:p w:rsidR="00E62C9E" w:rsidRDefault="00E62C9E" w:rsidP="00CE2CCA">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Capítulo IV</w:t>
      </w:r>
    </w:p>
    <w:p w:rsidR="00595AE1" w:rsidRPr="00607DFB" w:rsidRDefault="00595AE1" w:rsidP="00595AE1">
      <w:pPr>
        <w:pStyle w:val="Sinespaciado"/>
        <w:spacing w:line="276" w:lineRule="auto"/>
        <w:rPr>
          <w:rFonts w:ascii="Tahoma" w:hAnsi="Tahoma" w:cs="Tahoma"/>
          <w:b/>
          <w:sz w:val="22"/>
          <w:szCs w:val="22"/>
          <w:lang w:val="es-MX"/>
        </w:rPr>
      </w:pPr>
    </w:p>
    <w:p w:rsidR="00E62C9E" w:rsidRPr="00607DFB" w:rsidRDefault="00E62C9E" w:rsidP="00CE2CCA">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Disolución y Liquidación</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sidR="008E7C29">
        <w:rPr>
          <w:rFonts w:ascii="Tahoma" w:hAnsi="Tahoma" w:cs="Tahoma"/>
          <w:b/>
          <w:sz w:val="22"/>
          <w:szCs w:val="22"/>
          <w:lang w:val="es-MX"/>
        </w:rPr>
        <w:t xml:space="preserve"> 22</w:t>
      </w:r>
      <w:r w:rsidRPr="00607DFB">
        <w:rPr>
          <w:rFonts w:ascii="Tahoma" w:hAnsi="Tahoma" w:cs="Tahoma"/>
          <w:b/>
          <w:sz w:val="22"/>
          <w:szCs w:val="22"/>
          <w:lang w:val="es-MX"/>
        </w:rPr>
        <w:t>.</w:t>
      </w:r>
      <w:r>
        <w:rPr>
          <w:rFonts w:ascii="Tahoma" w:hAnsi="Tahoma" w:cs="Tahoma"/>
          <w:b/>
          <w:sz w:val="22"/>
          <w:szCs w:val="22"/>
          <w:lang w:val="es-MX"/>
        </w:rPr>
        <w:t>-</w:t>
      </w:r>
      <w:r w:rsidRPr="00607DFB">
        <w:rPr>
          <w:rFonts w:ascii="Tahoma" w:hAnsi="Tahoma" w:cs="Tahoma"/>
          <w:b/>
          <w:sz w:val="22"/>
          <w:szCs w:val="22"/>
          <w:lang w:val="es-MX"/>
        </w:rPr>
        <w:t xml:space="preserve"> Disolución.-</w:t>
      </w:r>
      <w:r w:rsidRPr="00231EA7">
        <w:rPr>
          <w:rFonts w:ascii="Tahoma" w:hAnsi="Tahoma" w:cs="Tahoma"/>
          <w:sz w:val="22"/>
          <w:szCs w:val="22"/>
          <w:lang w:val="es-MX"/>
        </w:rPr>
        <w:t xml:space="preserve"> La sociedad se disolverá:</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1° Por vencimiento del término previsto en los estatutos, si lo hubiere, a menos que fuere prorrogado mediante documento inscrito en el Registro mercantil antes de su expiración; </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2ºPor imposibilidad de desarrollar las actividades previstas en su objeto</w:t>
      </w:r>
      <w:r w:rsidR="00790D4F">
        <w:rPr>
          <w:rFonts w:ascii="Tahoma" w:hAnsi="Tahoma" w:cs="Tahoma"/>
          <w:sz w:val="22"/>
          <w:szCs w:val="22"/>
          <w:lang w:val="es-MX"/>
        </w:rPr>
        <w:t xml:space="preserve"> </w:t>
      </w:r>
      <w:r w:rsidRPr="00231EA7">
        <w:rPr>
          <w:rFonts w:ascii="Tahoma" w:hAnsi="Tahoma" w:cs="Tahoma"/>
          <w:sz w:val="22"/>
          <w:szCs w:val="22"/>
          <w:lang w:val="es-MX"/>
        </w:rPr>
        <w:t>social;</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3ºPor la iniciación del trámite de liquidación judicial;</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4ºPor voluntad de los accionistas adoptada en la asamblea o por decisión del accionista único;</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5° Por orden de autoridad competente, y</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6º Por pérdidas que reduzcan el patrimonio neto de la sociedad por debajo del cincuenta por ciento del capital suscrito.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sidR="008E7C29">
        <w:rPr>
          <w:rFonts w:ascii="Tahoma" w:hAnsi="Tahoma" w:cs="Tahoma"/>
          <w:b/>
          <w:sz w:val="22"/>
          <w:szCs w:val="22"/>
          <w:lang w:val="es-MX"/>
        </w:rPr>
        <w:t xml:space="preserve"> 23</w:t>
      </w:r>
      <w:r w:rsidRPr="00CB0A64">
        <w:rPr>
          <w:rFonts w:ascii="Tahoma" w:hAnsi="Tahoma" w:cs="Tahoma"/>
          <w:b/>
          <w:sz w:val="22"/>
          <w:szCs w:val="22"/>
          <w:lang w:val="es-MX"/>
        </w:rPr>
        <w:t>.- Enervamiento de las causales de disolución.-</w:t>
      </w:r>
      <w:r w:rsidRPr="00231EA7">
        <w:rPr>
          <w:rFonts w:ascii="Tahoma" w:hAnsi="Tahoma" w:cs="Tahoma"/>
          <w:sz w:val="22"/>
          <w:szCs w:val="22"/>
          <w:lang w:val="es-MX"/>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w:t>
      </w:r>
      <w:r w:rsidR="007E5510">
        <w:rPr>
          <w:rFonts w:ascii="Tahoma" w:hAnsi="Tahoma" w:cs="Tahoma"/>
          <w:sz w:val="22"/>
          <w:szCs w:val="22"/>
          <w:lang w:val="es-MX"/>
        </w:rPr>
        <w:t xml:space="preserve">artículo </w:t>
      </w:r>
      <w:r w:rsidRPr="00231EA7">
        <w:rPr>
          <w:rFonts w:ascii="Tahoma" w:hAnsi="Tahoma" w:cs="Tahoma"/>
          <w:sz w:val="22"/>
          <w:szCs w:val="22"/>
          <w:lang w:val="es-MX"/>
        </w:rPr>
        <w:t>anterior.</w:t>
      </w:r>
    </w:p>
    <w:p w:rsidR="003943DB" w:rsidRDefault="003943DB" w:rsidP="00E62C9E">
      <w:pPr>
        <w:pStyle w:val="Sinespaciado"/>
        <w:spacing w:line="276" w:lineRule="auto"/>
        <w:jc w:val="both"/>
        <w:rPr>
          <w:rFonts w:ascii="Tahoma" w:hAnsi="Tahoma" w:cs="Tahoma"/>
          <w:sz w:val="22"/>
          <w:szCs w:val="22"/>
          <w:lang w:val="es-MX"/>
        </w:rPr>
      </w:pPr>
    </w:p>
    <w:p w:rsidR="003943DB" w:rsidRDefault="003943DB" w:rsidP="003943DB">
      <w:pPr>
        <w:pStyle w:val="Sinespaciado"/>
        <w:spacing w:line="276" w:lineRule="auto"/>
        <w:jc w:val="both"/>
        <w:rPr>
          <w:rFonts w:ascii="Tahoma" w:hAnsi="Tahoma" w:cs="Tahoma"/>
          <w:sz w:val="22"/>
          <w:szCs w:val="22"/>
          <w:lang w:val="es-CO" w:eastAsia="es-CO"/>
        </w:rPr>
      </w:pPr>
      <w:r w:rsidRPr="003943DB">
        <w:rPr>
          <w:rFonts w:ascii="Tahoma" w:hAnsi="Tahoma" w:cs="Tahoma"/>
          <w:b/>
          <w:sz w:val="22"/>
          <w:szCs w:val="22"/>
          <w:lang w:val="es-MX"/>
        </w:rPr>
        <w:t>ARTÍCULO 24.- Reactivación.-</w:t>
      </w:r>
      <w:r w:rsidRPr="003943DB">
        <w:rPr>
          <w:rFonts w:ascii="Tahoma" w:hAnsi="Tahoma" w:cs="Tahoma"/>
          <w:sz w:val="22"/>
          <w:szCs w:val="22"/>
          <w:lang w:val="es-CO" w:eastAsia="es-CO"/>
        </w:rPr>
        <w:t xml:space="preserve">La </w:t>
      </w:r>
      <w:r>
        <w:rPr>
          <w:rFonts w:ascii="Tahoma" w:hAnsi="Tahoma" w:cs="Tahoma"/>
          <w:sz w:val="22"/>
          <w:szCs w:val="22"/>
          <w:lang w:val="es-CO" w:eastAsia="es-CO"/>
        </w:rPr>
        <w:t>asamblea general de accionistas</w:t>
      </w:r>
      <w:r w:rsidR="00790D4F">
        <w:rPr>
          <w:rFonts w:ascii="Tahoma" w:hAnsi="Tahoma" w:cs="Tahoma"/>
          <w:sz w:val="22"/>
          <w:szCs w:val="22"/>
          <w:lang w:val="es-CO" w:eastAsia="es-CO"/>
        </w:rPr>
        <w:t xml:space="preserve"> </w:t>
      </w:r>
      <w:r>
        <w:rPr>
          <w:rFonts w:ascii="Tahoma" w:hAnsi="Tahoma" w:cs="Tahoma"/>
          <w:sz w:val="22"/>
          <w:szCs w:val="22"/>
          <w:lang w:val="es-CO" w:eastAsia="es-CO"/>
        </w:rPr>
        <w:t>o</w:t>
      </w:r>
      <w:r w:rsidRPr="003943DB">
        <w:rPr>
          <w:rFonts w:ascii="Tahoma" w:hAnsi="Tahoma" w:cs="Tahoma"/>
          <w:sz w:val="22"/>
          <w:szCs w:val="22"/>
          <w:lang w:val="es-CO" w:eastAsia="es-CO"/>
        </w:rPr>
        <w:t xml:space="preserve"> el accionista único podrá, en cualquier momento posterior a la iniciación de la liquidación, acordar la reactivación de la sociedad siempre que el pasivo externo no supere el 70% de los activos sociales y que no se haya iniciado la distribución de los remanentes a los </w:t>
      </w:r>
      <w:r>
        <w:rPr>
          <w:rFonts w:ascii="Tahoma" w:hAnsi="Tahoma" w:cs="Tahoma"/>
          <w:sz w:val="22"/>
          <w:szCs w:val="22"/>
          <w:lang w:val="es-CO" w:eastAsia="es-CO"/>
        </w:rPr>
        <w:t>accionistas</w:t>
      </w:r>
      <w:r w:rsidRPr="003943DB">
        <w:rPr>
          <w:rFonts w:ascii="Tahoma" w:hAnsi="Tahoma" w:cs="Tahoma"/>
          <w:sz w:val="22"/>
          <w:szCs w:val="22"/>
          <w:lang w:val="es-CO" w:eastAsia="es-CO"/>
        </w:rPr>
        <w:t>.</w:t>
      </w:r>
    </w:p>
    <w:p w:rsidR="003943DB" w:rsidRPr="003943DB" w:rsidRDefault="003943DB" w:rsidP="003943DB">
      <w:pPr>
        <w:pStyle w:val="Sinespaciado"/>
        <w:spacing w:line="276" w:lineRule="auto"/>
        <w:jc w:val="both"/>
        <w:rPr>
          <w:rFonts w:ascii="Tahoma" w:hAnsi="Tahoma" w:cs="Tahoma"/>
          <w:sz w:val="22"/>
          <w:szCs w:val="22"/>
          <w:lang w:val="es-CO" w:eastAsia="es-CO"/>
        </w:rPr>
      </w:pPr>
    </w:p>
    <w:p w:rsidR="00595AE1" w:rsidRDefault="003943DB" w:rsidP="003943DB">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Para la reactivación, el liquidador de la sociedad someterá a consideración de la asamblea general de accionistas un proyecto que contendrá los motivos que dan lugar a la misma y los hechos que acreditan las condiciones previstas en el </w:t>
      </w:r>
      <w:r>
        <w:rPr>
          <w:rFonts w:ascii="Tahoma" w:hAnsi="Tahoma" w:cs="Tahoma"/>
          <w:sz w:val="22"/>
          <w:szCs w:val="22"/>
          <w:lang w:val="es-CO" w:eastAsia="es-CO"/>
        </w:rPr>
        <w:t>inciso</w:t>
      </w:r>
      <w:r w:rsidRPr="003943DB">
        <w:rPr>
          <w:rFonts w:ascii="Tahoma" w:hAnsi="Tahoma" w:cs="Tahoma"/>
          <w:sz w:val="22"/>
          <w:szCs w:val="22"/>
          <w:lang w:val="es-CO" w:eastAsia="es-CO"/>
        </w:rPr>
        <w:t xml:space="preserve"> anterior.</w:t>
      </w:r>
    </w:p>
    <w:p w:rsidR="003943DB" w:rsidRPr="003943DB" w:rsidRDefault="003943DB" w:rsidP="003943DB">
      <w:pPr>
        <w:pStyle w:val="Sinespaciado"/>
        <w:spacing w:line="276" w:lineRule="auto"/>
        <w:jc w:val="both"/>
        <w:rPr>
          <w:rFonts w:ascii="Tahoma" w:hAnsi="Tahoma" w:cs="Tahoma"/>
          <w:sz w:val="22"/>
          <w:szCs w:val="22"/>
          <w:lang w:val="es-CO" w:eastAsia="es-CO"/>
        </w:rPr>
      </w:pPr>
    </w:p>
    <w:p w:rsidR="003943DB" w:rsidRDefault="003943DB" w:rsidP="003943DB">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Igualmente deberán prepararse estados financieros extraordinarios, de conformidad con lo establecido en las normas vigentes, con fecha de corte no mayor a treinta días contados hacia atrás de la fecha de la convocatoria a la reunión del máximo órgano social.</w:t>
      </w:r>
    </w:p>
    <w:p w:rsidR="003943DB" w:rsidRPr="003943DB" w:rsidRDefault="003943DB" w:rsidP="003943DB">
      <w:pPr>
        <w:pStyle w:val="Sinespaciado"/>
        <w:spacing w:line="276" w:lineRule="auto"/>
        <w:jc w:val="both"/>
        <w:rPr>
          <w:rFonts w:ascii="Tahoma" w:hAnsi="Tahoma" w:cs="Tahoma"/>
          <w:sz w:val="22"/>
          <w:szCs w:val="22"/>
          <w:lang w:val="es-CO" w:eastAsia="es-CO"/>
        </w:rPr>
      </w:pPr>
    </w:p>
    <w:p w:rsidR="00E62C9E" w:rsidRDefault="003943DB" w:rsidP="00E62C9E">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La decisión de reactivación </w:t>
      </w:r>
      <w:r>
        <w:rPr>
          <w:rFonts w:ascii="Tahoma" w:hAnsi="Tahoma" w:cs="Tahoma"/>
          <w:sz w:val="22"/>
          <w:szCs w:val="22"/>
          <w:lang w:val="es-CO" w:eastAsia="es-CO"/>
        </w:rPr>
        <w:t>debe ser aprobada por el 100% de las acciones suscritas</w:t>
      </w:r>
      <w:r w:rsidRPr="003943DB">
        <w:rPr>
          <w:rFonts w:ascii="Tahoma" w:hAnsi="Tahoma" w:cs="Tahoma"/>
          <w:sz w:val="22"/>
          <w:szCs w:val="22"/>
          <w:lang w:val="es-CO" w:eastAsia="es-CO"/>
        </w:rPr>
        <w:t xml:space="preserve">. </w:t>
      </w:r>
    </w:p>
    <w:p w:rsidR="00595AE1" w:rsidRDefault="00595AE1" w:rsidP="00E62C9E">
      <w:pPr>
        <w:pStyle w:val="Sinespaciado"/>
        <w:spacing w:line="276" w:lineRule="auto"/>
        <w:jc w:val="both"/>
        <w:rPr>
          <w:rFonts w:ascii="Tahoma" w:hAnsi="Tahoma" w:cs="Tahoma"/>
          <w:sz w:val="22"/>
          <w:szCs w:val="22"/>
          <w:lang w:val="es-CO" w:eastAsia="es-CO"/>
        </w:rPr>
      </w:pPr>
    </w:p>
    <w:p w:rsidR="00E62C9E" w:rsidRDefault="00E62C9E" w:rsidP="00E62C9E">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sidR="008E7C29">
        <w:rPr>
          <w:rFonts w:ascii="Tahoma" w:hAnsi="Tahoma" w:cs="Tahoma"/>
          <w:b/>
          <w:sz w:val="22"/>
          <w:szCs w:val="22"/>
          <w:lang w:val="es-MX"/>
        </w:rPr>
        <w:t xml:space="preserve"> 25</w:t>
      </w:r>
      <w:r w:rsidRPr="00CB0A64">
        <w:rPr>
          <w:rFonts w:ascii="Tahoma" w:hAnsi="Tahoma" w:cs="Tahoma"/>
          <w:b/>
          <w:sz w:val="22"/>
          <w:szCs w:val="22"/>
          <w:lang w:val="es-MX"/>
        </w:rPr>
        <w:t>.- Liquidación.-</w:t>
      </w:r>
      <w:r w:rsidRPr="00231EA7">
        <w:rPr>
          <w:rFonts w:ascii="Tahoma" w:hAnsi="Tahoma" w:cs="Tahoma"/>
          <w:sz w:val="22"/>
          <w:szCs w:val="22"/>
          <w:lang w:val="es-MX"/>
        </w:rPr>
        <w:t xml:space="preserve"> La liquidación del patrimonio se realizará conforme al procedimiento señalado para la liquidación de las sociedades </w:t>
      </w:r>
      <w:r w:rsidR="003943DB">
        <w:rPr>
          <w:rFonts w:ascii="Tahoma" w:hAnsi="Tahoma" w:cs="Tahoma"/>
          <w:sz w:val="22"/>
          <w:szCs w:val="22"/>
          <w:lang w:val="es-MX"/>
        </w:rPr>
        <w:t xml:space="preserve">señalado en los artículos 225 </w:t>
      </w:r>
      <w:r w:rsidR="003943DB">
        <w:rPr>
          <w:rFonts w:ascii="Tahoma" w:hAnsi="Tahoma" w:cs="Tahoma"/>
          <w:sz w:val="22"/>
          <w:szCs w:val="22"/>
          <w:lang w:val="es-MX"/>
        </w:rPr>
        <w:lastRenderedPageBreak/>
        <w:t>y siguientes del Código de Comercio</w:t>
      </w:r>
      <w:r w:rsidRPr="00231EA7">
        <w:rPr>
          <w:rFonts w:ascii="Tahoma" w:hAnsi="Tahoma" w:cs="Tahoma"/>
          <w:sz w:val="22"/>
          <w:szCs w:val="22"/>
          <w:lang w:val="es-MX"/>
        </w:rPr>
        <w:t xml:space="preserve">. Actuará como liquidador el representante legal o la persona que designe la asamblea de accionistas.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p>
    <w:p w:rsidR="00525398" w:rsidRPr="00231EA7" w:rsidRDefault="00525398"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center"/>
        <w:rPr>
          <w:rFonts w:ascii="Tahoma" w:hAnsi="Tahoma" w:cs="Tahoma"/>
          <w:b/>
          <w:sz w:val="22"/>
          <w:szCs w:val="22"/>
          <w:lang w:val="es-MX"/>
        </w:rPr>
      </w:pPr>
      <w:r>
        <w:rPr>
          <w:rFonts w:ascii="Tahoma" w:hAnsi="Tahoma" w:cs="Tahoma"/>
          <w:b/>
          <w:sz w:val="22"/>
          <w:szCs w:val="22"/>
          <w:lang w:val="es-MX"/>
        </w:rPr>
        <w:t xml:space="preserve">Capítulo </w:t>
      </w:r>
      <w:r w:rsidRPr="00607DFB">
        <w:rPr>
          <w:rFonts w:ascii="Tahoma" w:hAnsi="Tahoma" w:cs="Tahoma"/>
          <w:b/>
          <w:sz w:val="22"/>
          <w:szCs w:val="22"/>
          <w:lang w:val="es-MX"/>
        </w:rPr>
        <w:t>V</w:t>
      </w:r>
    </w:p>
    <w:p w:rsidR="00E62C9E" w:rsidRPr="00607DFB" w:rsidRDefault="00E62C9E" w:rsidP="00E62C9E">
      <w:pPr>
        <w:pStyle w:val="Sinespaciado"/>
        <w:spacing w:line="276" w:lineRule="auto"/>
        <w:jc w:val="center"/>
        <w:rPr>
          <w:rFonts w:ascii="Tahoma" w:hAnsi="Tahoma" w:cs="Tahoma"/>
          <w:b/>
          <w:sz w:val="22"/>
          <w:szCs w:val="22"/>
          <w:lang w:val="es-MX"/>
        </w:rPr>
      </w:pPr>
    </w:p>
    <w:p w:rsidR="00E62C9E" w:rsidRPr="00CB0A64" w:rsidRDefault="00E62C9E" w:rsidP="00E62C9E">
      <w:pPr>
        <w:pStyle w:val="Sinespaciado"/>
        <w:spacing w:line="276" w:lineRule="auto"/>
        <w:jc w:val="center"/>
        <w:rPr>
          <w:rFonts w:ascii="Tahoma" w:hAnsi="Tahoma" w:cs="Tahoma"/>
          <w:b/>
          <w:sz w:val="22"/>
          <w:szCs w:val="22"/>
          <w:lang w:val="es-MX"/>
        </w:rPr>
      </w:pPr>
      <w:r w:rsidRPr="00CB0A64">
        <w:rPr>
          <w:rFonts w:ascii="Tahoma" w:hAnsi="Tahoma" w:cs="Tahoma"/>
          <w:b/>
          <w:smallCaps/>
          <w:kern w:val="32"/>
          <w:sz w:val="22"/>
          <w:szCs w:val="22"/>
          <w:lang w:val="es-MX"/>
        </w:rPr>
        <w:t>Determinaciones relativas a la constitución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525398" w:rsidP="00E62C9E">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Pr>
          <w:rFonts w:ascii="Tahoma" w:hAnsi="Tahoma" w:cs="Tahoma"/>
          <w:b/>
          <w:sz w:val="22"/>
          <w:szCs w:val="22"/>
          <w:lang w:val="es-MX"/>
        </w:rPr>
        <w:t xml:space="preserve"> 26</w:t>
      </w:r>
      <w:r w:rsidRPr="00CB0A64">
        <w:rPr>
          <w:rFonts w:ascii="Tahoma" w:hAnsi="Tahoma" w:cs="Tahoma"/>
          <w:b/>
          <w:sz w:val="22"/>
          <w:szCs w:val="22"/>
          <w:lang w:val="es-MX"/>
        </w:rPr>
        <w:t xml:space="preserve">.- </w:t>
      </w:r>
      <w:r>
        <w:rPr>
          <w:rFonts w:ascii="Tahoma" w:hAnsi="Tahoma" w:cs="Tahoma"/>
          <w:b/>
          <w:sz w:val="22"/>
          <w:szCs w:val="22"/>
          <w:lang w:val="es-MX"/>
        </w:rPr>
        <w:t>Nombramientos</w:t>
      </w:r>
      <w:r w:rsidR="00E62C9E" w:rsidRPr="00CB0A64">
        <w:rPr>
          <w:rFonts w:ascii="Tahoma" w:hAnsi="Tahoma" w:cs="Tahoma"/>
          <w:b/>
          <w:sz w:val="22"/>
          <w:szCs w:val="22"/>
          <w:lang w:val="es-MX"/>
        </w:rPr>
        <w:t>.-</w:t>
      </w:r>
      <w:r w:rsidR="00E62C9E" w:rsidRPr="00231EA7">
        <w:rPr>
          <w:rFonts w:ascii="Tahoma" w:hAnsi="Tahoma" w:cs="Tahoma"/>
          <w:sz w:val="22"/>
          <w:szCs w:val="22"/>
          <w:lang w:val="es-MX"/>
        </w:rPr>
        <w:t xml:space="preserve"> Los accionistas constituyentes de la sociedad han designado </w:t>
      </w:r>
      <w:r w:rsidR="00E62C9E">
        <w:rPr>
          <w:rFonts w:ascii="Tahoma" w:hAnsi="Tahoma" w:cs="Tahoma"/>
          <w:sz w:val="22"/>
          <w:szCs w:val="22"/>
          <w:lang w:val="es-MX"/>
        </w:rPr>
        <w:t xml:space="preserve">por unanimidad </w:t>
      </w:r>
      <w:r w:rsidR="00E62C9E" w:rsidRPr="00231EA7">
        <w:rPr>
          <w:rFonts w:ascii="Tahoma" w:hAnsi="Tahoma" w:cs="Tahoma"/>
          <w:sz w:val="22"/>
          <w:szCs w:val="22"/>
          <w:lang w:val="es-MX"/>
        </w:rPr>
        <w:t>en este acto constitutivo, a</w:t>
      </w:r>
      <w:r w:rsidR="00F56988">
        <w:rPr>
          <w:rFonts w:ascii="Tahoma" w:hAnsi="Tahoma" w:cs="Tahoma"/>
          <w:szCs w:val="22"/>
          <w:lang w:val="es-MX"/>
        </w:rPr>
        <w:t xml:space="preserve"> LUISA FERNANDA ROJAS LONDOÑO</w:t>
      </w:r>
      <w:r w:rsidR="00E62C9E" w:rsidRPr="00231EA7">
        <w:rPr>
          <w:rFonts w:ascii="Tahoma" w:hAnsi="Tahoma" w:cs="Tahoma"/>
          <w:sz w:val="22"/>
          <w:szCs w:val="22"/>
          <w:lang w:val="es-MX"/>
        </w:rPr>
        <w:t>, identificado con el documento de identidad No.</w:t>
      </w:r>
      <w:r w:rsidR="00EF7C20" w:rsidRPr="00F56988">
        <w:rPr>
          <w:rFonts w:ascii="Tahoma" w:hAnsi="Tahoma" w:cs="Tahoma"/>
          <w:szCs w:val="22"/>
          <w:lang w:val="es-MX"/>
        </w:rPr>
        <w:t>1088024375</w:t>
      </w:r>
      <w:r w:rsidR="00E62C9E" w:rsidRPr="00231EA7">
        <w:rPr>
          <w:rFonts w:ascii="Tahoma" w:hAnsi="Tahoma" w:cs="Tahoma"/>
          <w:sz w:val="22"/>
          <w:szCs w:val="22"/>
          <w:lang w:val="es-MX"/>
        </w:rPr>
        <w:t xml:space="preserve">, como </w:t>
      </w:r>
      <w:r w:rsidR="00E62C9E">
        <w:rPr>
          <w:rFonts w:ascii="Tahoma" w:hAnsi="Tahoma" w:cs="Tahoma"/>
          <w:sz w:val="22"/>
          <w:szCs w:val="22"/>
          <w:lang w:val="es-MX"/>
        </w:rPr>
        <w:t>gerente</w:t>
      </w:r>
      <w:r w:rsidR="00E62C9E" w:rsidRPr="00231EA7">
        <w:rPr>
          <w:rFonts w:ascii="Tahoma" w:hAnsi="Tahoma" w:cs="Tahoma"/>
          <w:sz w:val="22"/>
          <w:szCs w:val="22"/>
          <w:lang w:val="es-MX"/>
        </w:rPr>
        <w:t xml:space="preserve"> de </w:t>
      </w:r>
      <w:r w:rsidR="00F35250">
        <w:rPr>
          <w:rFonts w:ascii="Tahoma" w:hAnsi="Tahoma" w:cs="Tahoma"/>
          <w:sz w:val="22"/>
          <w:szCs w:val="22"/>
          <w:lang w:val="es-MX"/>
        </w:rPr>
        <w:t xml:space="preserve">la COMERCIALIZADORA INTERNACIONAL </w:t>
      </w:r>
      <w:r w:rsidR="00EF7C20" w:rsidRPr="00EF7C20">
        <w:rPr>
          <w:rFonts w:ascii="Tahoma" w:hAnsi="Tahoma" w:cs="Tahoma"/>
          <w:sz w:val="22"/>
          <w:szCs w:val="22"/>
          <w:lang w:val="es-CO"/>
        </w:rPr>
        <w:t>ECOBRICK</w:t>
      </w:r>
      <w:r w:rsidR="00E62C9E">
        <w:rPr>
          <w:rFonts w:ascii="Tahoma" w:hAnsi="Tahoma" w:cs="Tahoma"/>
          <w:sz w:val="22"/>
          <w:szCs w:val="22"/>
          <w:lang w:val="es-MX"/>
        </w:rPr>
        <w:t>S.A.S.</w:t>
      </w:r>
      <w:r w:rsidR="00E62C9E" w:rsidRPr="00231EA7">
        <w:rPr>
          <w:rFonts w:ascii="Tahoma" w:hAnsi="Tahoma" w:cs="Tahoma"/>
          <w:sz w:val="22"/>
          <w:szCs w:val="22"/>
          <w:lang w:val="es-MX"/>
        </w:rPr>
        <w:t>, por el término de 1 año.</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Pr>
          <w:rFonts w:ascii="Tahoma" w:hAnsi="Tahoma" w:cs="Tahoma"/>
          <w:sz w:val="22"/>
          <w:szCs w:val="22"/>
          <w:lang w:val="es-MX"/>
        </w:rPr>
        <w:t xml:space="preserve">Como subgerente han designado por unanimidad a </w:t>
      </w:r>
      <w:r w:rsidR="00F56988">
        <w:rPr>
          <w:rFonts w:ascii="Tahoma" w:hAnsi="Tahoma" w:cs="Tahoma"/>
          <w:sz w:val="22"/>
          <w:szCs w:val="22"/>
          <w:lang w:val="es-MX"/>
        </w:rPr>
        <w:t>CRISTHIAN DAVID MONTES GRISALES</w:t>
      </w:r>
      <w:r w:rsidRPr="00231EA7">
        <w:rPr>
          <w:rFonts w:ascii="Tahoma" w:hAnsi="Tahoma" w:cs="Tahoma"/>
          <w:sz w:val="22"/>
          <w:szCs w:val="22"/>
          <w:lang w:val="es-MX"/>
        </w:rPr>
        <w:t xml:space="preserve"> identificado con el documento de identidad No.</w:t>
      </w:r>
      <w:r w:rsidR="00F56988">
        <w:rPr>
          <w:rFonts w:ascii="Tahoma" w:hAnsi="Tahoma" w:cs="Tahoma"/>
          <w:sz w:val="22"/>
          <w:szCs w:val="22"/>
          <w:lang w:val="es-MX"/>
        </w:rPr>
        <w:t>108801951</w:t>
      </w:r>
      <w:r w:rsidR="00F35250" w:rsidRPr="00231EA7">
        <w:rPr>
          <w:rFonts w:ascii="Tahoma" w:hAnsi="Tahoma" w:cs="Tahoma"/>
          <w:sz w:val="22"/>
          <w:szCs w:val="22"/>
          <w:lang w:val="es-MX"/>
        </w:rPr>
        <w:t>, por</w:t>
      </w:r>
      <w:r w:rsidRPr="00231EA7">
        <w:rPr>
          <w:rFonts w:ascii="Tahoma" w:hAnsi="Tahoma" w:cs="Tahoma"/>
          <w:sz w:val="22"/>
          <w:szCs w:val="22"/>
          <w:lang w:val="es-MX"/>
        </w:rPr>
        <w:t xml:space="preserve"> el término de 1 año.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F56988" w:rsidP="00E62C9E">
      <w:pPr>
        <w:pStyle w:val="Sinespaciado"/>
        <w:spacing w:line="276" w:lineRule="auto"/>
        <w:jc w:val="both"/>
        <w:rPr>
          <w:rFonts w:ascii="Tahoma" w:hAnsi="Tahoma" w:cs="Tahoma"/>
          <w:sz w:val="22"/>
          <w:szCs w:val="22"/>
          <w:lang w:val="es-MX"/>
        </w:rPr>
      </w:pPr>
      <w:r>
        <w:rPr>
          <w:rFonts w:ascii="Tahoma" w:hAnsi="Tahoma" w:cs="Tahoma"/>
          <w:szCs w:val="22"/>
          <w:lang w:val="es-MX"/>
        </w:rPr>
        <w:t xml:space="preserve">LUISA FERNANDA ROJAS </w:t>
      </w:r>
      <w:r w:rsidR="00790D4F">
        <w:rPr>
          <w:rFonts w:ascii="Tahoma" w:hAnsi="Tahoma" w:cs="Tahoma"/>
          <w:szCs w:val="22"/>
          <w:lang w:val="es-MX"/>
        </w:rPr>
        <w:t>LONDOÑO</w:t>
      </w:r>
      <w:r w:rsidR="00790D4F" w:rsidRPr="00595AE1">
        <w:rPr>
          <w:rFonts w:ascii="Tahoma" w:hAnsi="Tahoma" w:cs="Tahoma"/>
          <w:sz w:val="22"/>
          <w:szCs w:val="22"/>
          <w:lang w:val="es-MX"/>
        </w:rPr>
        <w:t xml:space="preserve"> (</w:t>
      </w:r>
      <w:r w:rsidR="00595AE1" w:rsidRPr="00595AE1">
        <w:rPr>
          <w:rFonts w:ascii="Tahoma" w:hAnsi="Tahoma" w:cs="Tahoma"/>
          <w:sz w:val="22"/>
          <w:szCs w:val="22"/>
          <w:lang w:val="es-MX"/>
        </w:rPr>
        <w:t xml:space="preserve">Gerente), </w:t>
      </w:r>
      <w:r>
        <w:rPr>
          <w:rFonts w:ascii="Tahoma" w:hAnsi="Tahoma" w:cs="Tahoma"/>
          <w:sz w:val="22"/>
          <w:szCs w:val="22"/>
          <w:lang w:val="es-MX"/>
        </w:rPr>
        <w:t xml:space="preserve">CRISTHIAN DAVID MONTES </w:t>
      </w:r>
      <w:r w:rsidR="00790D4F">
        <w:rPr>
          <w:rFonts w:ascii="Tahoma" w:hAnsi="Tahoma" w:cs="Tahoma"/>
          <w:sz w:val="22"/>
          <w:szCs w:val="22"/>
          <w:lang w:val="es-MX"/>
        </w:rPr>
        <w:t>GRISALES</w:t>
      </w:r>
      <w:r w:rsidR="00790D4F" w:rsidRPr="00595AE1">
        <w:rPr>
          <w:rFonts w:ascii="Tahoma" w:hAnsi="Tahoma" w:cs="Tahoma"/>
          <w:sz w:val="22"/>
          <w:szCs w:val="22"/>
          <w:lang w:val="es-MX"/>
        </w:rPr>
        <w:t xml:space="preserve"> (</w:t>
      </w:r>
      <w:r w:rsidR="00595AE1" w:rsidRPr="00595AE1">
        <w:rPr>
          <w:rFonts w:ascii="Tahoma" w:hAnsi="Tahoma" w:cs="Tahoma"/>
          <w:sz w:val="22"/>
          <w:szCs w:val="22"/>
          <w:lang w:val="es-MX"/>
        </w:rPr>
        <w:t>Subgerente)</w:t>
      </w:r>
      <w:r>
        <w:rPr>
          <w:rFonts w:ascii="Tahoma" w:hAnsi="Tahoma" w:cs="Tahoma"/>
          <w:sz w:val="22"/>
          <w:szCs w:val="22"/>
          <w:lang w:val="es-MX"/>
        </w:rPr>
        <w:t xml:space="preserve">, YINETH LORENA BRICEÑO HERRERA (Accionista) y DAHIANA BETANCUR RENGIFO (Accionista) </w:t>
      </w:r>
      <w:r w:rsidR="00E62C9E" w:rsidRPr="00231EA7">
        <w:rPr>
          <w:rFonts w:ascii="Tahoma" w:hAnsi="Tahoma" w:cs="Tahoma"/>
          <w:sz w:val="22"/>
          <w:szCs w:val="22"/>
          <w:lang w:val="es-MX"/>
        </w:rPr>
        <w:t>participa</w:t>
      </w:r>
      <w:r>
        <w:rPr>
          <w:rFonts w:ascii="Tahoma" w:hAnsi="Tahoma" w:cs="Tahoma"/>
          <w:sz w:val="22"/>
          <w:szCs w:val="22"/>
          <w:lang w:val="es-MX"/>
        </w:rPr>
        <w:t>n</w:t>
      </w:r>
      <w:r w:rsidR="00E62C9E" w:rsidRPr="00231EA7">
        <w:rPr>
          <w:rFonts w:ascii="Tahoma" w:hAnsi="Tahoma" w:cs="Tahoma"/>
          <w:sz w:val="22"/>
          <w:szCs w:val="22"/>
          <w:lang w:val="es-MX"/>
        </w:rPr>
        <w:t xml:space="preserve"> en el presente acto constitutivo a fin de dejar constancia acerca de su aceptación del cargo para el cual ha sido designado, así como para manifestar que no existen incompatibilidades ni restricciones que pudieran afectar su designación como representante legal de</w:t>
      </w:r>
      <w:r w:rsidR="00F35250">
        <w:rPr>
          <w:rFonts w:ascii="Tahoma" w:hAnsi="Tahoma" w:cs="Tahoma"/>
          <w:sz w:val="22"/>
          <w:szCs w:val="22"/>
          <w:lang w:val="es-MX"/>
        </w:rPr>
        <w:t xml:space="preserve"> la COMERCIALIZADORA INTERNACIONAL</w:t>
      </w:r>
      <w:r w:rsidR="00E62C9E" w:rsidRPr="00231EA7">
        <w:rPr>
          <w:rFonts w:ascii="Tahoma" w:hAnsi="Tahoma" w:cs="Tahoma"/>
          <w:sz w:val="22"/>
          <w:szCs w:val="22"/>
          <w:lang w:val="es-MX"/>
        </w:rPr>
        <w:t xml:space="preserve"> </w:t>
      </w:r>
      <w:r w:rsidR="00595AE1" w:rsidRPr="00595AE1">
        <w:rPr>
          <w:rFonts w:ascii="Tahoma" w:hAnsi="Tahoma" w:cs="Tahoma"/>
          <w:sz w:val="22"/>
          <w:szCs w:val="22"/>
          <w:lang w:val="es-CO"/>
        </w:rPr>
        <w:t xml:space="preserve">ECOBRICK </w:t>
      </w:r>
      <w:r w:rsidR="00251D38">
        <w:rPr>
          <w:rFonts w:ascii="Tahoma" w:hAnsi="Tahoma" w:cs="Tahoma"/>
          <w:sz w:val="22"/>
          <w:szCs w:val="22"/>
          <w:lang w:val="es-MX"/>
        </w:rPr>
        <w:t>S.A.S.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Luego de la inscripción del presente documento en el Registro Mercantil, la empresa formará una persona jurídica distinta de sus accionistas, conforme se dispone en el </w:t>
      </w:r>
      <w:r w:rsidR="007E5510">
        <w:rPr>
          <w:rFonts w:ascii="Tahoma" w:hAnsi="Tahoma" w:cs="Tahoma"/>
          <w:sz w:val="22"/>
          <w:szCs w:val="22"/>
          <w:lang w:val="es-MX"/>
        </w:rPr>
        <w:t>artículo</w:t>
      </w:r>
      <w:r w:rsidRPr="00231EA7">
        <w:rPr>
          <w:rFonts w:ascii="Tahoma" w:hAnsi="Tahoma" w:cs="Tahoma"/>
          <w:sz w:val="22"/>
          <w:szCs w:val="22"/>
          <w:lang w:val="es-MX"/>
        </w:rPr>
        <w:t xml:space="preserve"> 2º de la Ley 1258 de 2008. </w:t>
      </w:r>
    </w:p>
    <w:p w:rsidR="00595AE1" w:rsidRDefault="00595AE1"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850838" w:rsidRDefault="00850838" w:rsidP="00E62C9E">
      <w:pPr>
        <w:pStyle w:val="Sinespaciado"/>
        <w:spacing w:line="276" w:lineRule="auto"/>
        <w:jc w:val="both"/>
        <w:rPr>
          <w:rFonts w:ascii="Tahoma" w:hAnsi="Tahoma" w:cs="Tahoma"/>
          <w:sz w:val="22"/>
          <w:szCs w:val="22"/>
          <w:lang w:val="es-MX"/>
        </w:rPr>
      </w:pPr>
    </w:p>
    <w:p w:rsidR="00E62C9E" w:rsidRDefault="00E62C9E" w:rsidP="00850838">
      <w:pPr>
        <w:pStyle w:val="Sinespaciado"/>
        <w:spacing w:line="276" w:lineRule="auto"/>
        <w:jc w:val="center"/>
        <w:rPr>
          <w:rFonts w:ascii="Tahoma" w:hAnsi="Tahoma" w:cs="Tahoma"/>
          <w:sz w:val="22"/>
          <w:szCs w:val="22"/>
          <w:lang w:val="es-MX"/>
        </w:rPr>
      </w:pPr>
      <w:r>
        <w:rPr>
          <w:rFonts w:ascii="Tahoma" w:hAnsi="Tahoma" w:cs="Tahoma"/>
          <w:sz w:val="22"/>
          <w:szCs w:val="22"/>
          <w:lang w:val="es-MX"/>
        </w:rPr>
        <w:t>Firmas de los accionistas:</w:t>
      </w:r>
    </w:p>
    <w:p w:rsidR="00CE2CCA" w:rsidRDefault="00CE2CCA" w:rsidP="00E62C9E">
      <w:pPr>
        <w:pStyle w:val="Sinespaciado"/>
        <w:spacing w:line="276" w:lineRule="auto"/>
        <w:jc w:val="both"/>
        <w:rPr>
          <w:rFonts w:ascii="Tahoma" w:hAnsi="Tahoma" w:cs="Tahoma"/>
          <w:sz w:val="22"/>
          <w:szCs w:val="22"/>
          <w:lang w:val="es-MX"/>
        </w:rPr>
      </w:pPr>
    </w:p>
    <w:p w:rsidR="00E62C9E" w:rsidRDefault="00E62C9E" w:rsidP="00E62C9E">
      <w:pPr>
        <w:rPr>
          <w:rFonts w:ascii="Tahoma" w:hAnsi="Tahoma" w:cs="Tahoma"/>
          <w:sz w:val="22"/>
          <w:szCs w:val="22"/>
          <w:lang w:val="es-CO"/>
        </w:rPr>
      </w:pPr>
    </w:p>
    <w:p w:rsidR="00595AE1" w:rsidRDefault="00595AE1" w:rsidP="00E62C9E">
      <w:pPr>
        <w:rPr>
          <w:rFonts w:ascii="Tahoma" w:hAnsi="Tahoma" w:cs="Tahoma"/>
          <w:sz w:val="22"/>
          <w:szCs w:val="22"/>
          <w:lang w:val="es-CO"/>
        </w:rPr>
      </w:pPr>
    </w:p>
    <w:p w:rsidR="00595AE1" w:rsidRDefault="00595AE1" w:rsidP="00E62C9E">
      <w:pPr>
        <w:rPr>
          <w:rFonts w:ascii="Tahoma" w:hAnsi="Tahoma" w:cs="Tahoma"/>
          <w:sz w:val="22"/>
          <w:szCs w:val="22"/>
          <w:lang w:val="es-CO"/>
        </w:rPr>
      </w:pPr>
    </w:p>
    <w:p w:rsidR="00595AE1" w:rsidRDefault="00595AE1" w:rsidP="00E62C9E">
      <w:pPr>
        <w:rPr>
          <w:rFonts w:ascii="Tahoma" w:hAnsi="Tahoma" w:cs="Tahoma"/>
          <w:sz w:val="22"/>
          <w:szCs w:val="22"/>
          <w:lang w:val="es-CO"/>
        </w:rPr>
      </w:pPr>
    </w:p>
    <w:p w:rsidR="00595AE1" w:rsidRDefault="00595AE1" w:rsidP="00E62C9E">
      <w:pPr>
        <w:rPr>
          <w:rFonts w:ascii="Tahoma" w:hAnsi="Tahoma" w:cs="Tahoma"/>
          <w:sz w:val="22"/>
          <w:szCs w:val="22"/>
          <w:lang w:val="es-CO"/>
        </w:rPr>
      </w:pPr>
    </w:p>
    <w:p w:rsidR="00595AE1" w:rsidRDefault="00CE2CCA" w:rsidP="00E62C9E">
      <w:pPr>
        <w:rPr>
          <w:rFonts w:ascii="Tahoma" w:hAnsi="Tahoma" w:cs="Tahoma"/>
          <w:sz w:val="22"/>
          <w:szCs w:val="22"/>
          <w:lang w:val="es-CO"/>
        </w:rPr>
      </w:pPr>
      <w:r>
        <w:rPr>
          <w:rFonts w:ascii="Tahoma" w:hAnsi="Tahoma" w:cs="Tahoma"/>
          <w:sz w:val="22"/>
          <w:szCs w:val="22"/>
          <w:lang w:val="es-CO"/>
        </w:rPr>
        <w:t>________________________                                     ________________________</w:t>
      </w:r>
    </w:p>
    <w:p w:rsidR="00CE2CCA" w:rsidRPr="00CE2CCA" w:rsidRDefault="00E62C9E" w:rsidP="00E62C9E">
      <w:pPr>
        <w:rPr>
          <w:rFonts w:ascii="Tahoma" w:hAnsi="Tahoma" w:cs="Tahoma"/>
          <w:bCs/>
        </w:rPr>
      </w:pPr>
      <w:r>
        <w:rPr>
          <w:rFonts w:ascii="Tahoma" w:hAnsi="Tahoma" w:cs="Tahoma"/>
          <w:sz w:val="22"/>
          <w:szCs w:val="22"/>
          <w:lang w:val="es-CO"/>
        </w:rPr>
        <w:t>Nombre</w:t>
      </w:r>
      <w:r w:rsidR="00CE2CCA">
        <w:rPr>
          <w:rFonts w:ascii="Tahoma" w:hAnsi="Tahoma" w:cs="Tahoma"/>
          <w:sz w:val="22"/>
          <w:szCs w:val="22"/>
          <w:lang w:val="es-CO"/>
        </w:rPr>
        <w:t xml:space="preserve">: </w:t>
      </w:r>
      <w:r w:rsidR="00CE2CCA">
        <w:rPr>
          <w:rFonts w:ascii="Tahoma" w:hAnsi="Tahoma" w:cs="Tahoma"/>
          <w:sz w:val="22"/>
          <w:szCs w:val="22"/>
          <w:lang w:val="es-MX"/>
        </w:rPr>
        <w:t>Luisa Fernanda Rojas Londoño</w:t>
      </w:r>
      <w:r>
        <w:rPr>
          <w:rFonts w:ascii="Tahoma" w:hAnsi="Tahoma" w:cs="Tahoma"/>
          <w:sz w:val="22"/>
          <w:szCs w:val="22"/>
          <w:lang w:val="es-CO"/>
        </w:rPr>
        <w:tab/>
      </w:r>
      <w:r w:rsidR="00CE2CCA">
        <w:rPr>
          <w:rFonts w:ascii="Tahoma" w:hAnsi="Tahoma" w:cs="Tahoma"/>
          <w:sz w:val="22"/>
          <w:szCs w:val="22"/>
          <w:lang w:val="es-CO"/>
        </w:rPr>
        <w:tab/>
      </w:r>
      <w:r>
        <w:rPr>
          <w:rFonts w:ascii="Tahoma" w:hAnsi="Tahoma" w:cs="Tahoma"/>
          <w:sz w:val="22"/>
          <w:szCs w:val="22"/>
          <w:lang w:val="es-CO"/>
        </w:rPr>
        <w:t>Nombre</w:t>
      </w:r>
      <w:proofErr w:type="gramStart"/>
      <w:r w:rsidR="00CE2CCA">
        <w:rPr>
          <w:rFonts w:ascii="Tahoma" w:hAnsi="Tahoma" w:cs="Tahoma"/>
          <w:sz w:val="22"/>
          <w:szCs w:val="22"/>
          <w:lang w:val="es-CO"/>
        </w:rPr>
        <w:t>:</w:t>
      </w:r>
      <w:proofErr w:type="spellStart"/>
      <w:r w:rsidR="00CE2CCA" w:rsidRPr="00CE2CCA">
        <w:rPr>
          <w:rFonts w:ascii="Tahoma" w:hAnsi="Tahoma" w:cs="Tahoma"/>
          <w:bCs/>
        </w:rPr>
        <w:t>Yineth</w:t>
      </w:r>
      <w:proofErr w:type="spellEnd"/>
      <w:proofErr w:type="gramEnd"/>
      <w:r w:rsidR="00CE2CCA" w:rsidRPr="00CE2CCA">
        <w:rPr>
          <w:rFonts w:ascii="Tahoma" w:hAnsi="Tahoma" w:cs="Tahoma"/>
          <w:bCs/>
        </w:rPr>
        <w:t xml:space="preserve"> Lorena Briceño </w:t>
      </w:r>
    </w:p>
    <w:p w:rsidR="00E62C9E" w:rsidRPr="00CE2CCA" w:rsidRDefault="00CE2CCA" w:rsidP="00E62C9E">
      <w:pPr>
        <w:rPr>
          <w:rFonts w:ascii="Tahoma" w:hAnsi="Tahoma" w:cs="Tahoma"/>
          <w:sz w:val="22"/>
          <w:szCs w:val="22"/>
          <w:lang w:val="es-CO"/>
        </w:rPr>
      </w:pPr>
      <w:r w:rsidRPr="00CE2CCA">
        <w:rPr>
          <w:rFonts w:ascii="Tahoma" w:hAnsi="Tahoma" w:cs="Tahoma"/>
          <w:bCs/>
        </w:rPr>
        <w:t xml:space="preserve">                                                                                    Herrera</w:t>
      </w:r>
    </w:p>
    <w:p w:rsidR="00E62C9E" w:rsidRPr="00740325" w:rsidRDefault="00E62C9E" w:rsidP="00E62C9E">
      <w:pPr>
        <w:rPr>
          <w:rFonts w:ascii="Tahoma" w:hAnsi="Tahoma" w:cs="Tahoma"/>
          <w:sz w:val="22"/>
          <w:szCs w:val="22"/>
          <w:lang w:val="es-CO"/>
        </w:rPr>
      </w:pPr>
      <w:r w:rsidRPr="00740325">
        <w:rPr>
          <w:rFonts w:ascii="Tahoma" w:hAnsi="Tahoma" w:cs="Tahoma"/>
          <w:sz w:val="22"/>
          <w:szCs w:val="22"/>
          <w:lang w:val="es-CO"/>
        </w:rPr>
        <w:t>CC No</w:t>
      </w:r>
      <w:r w:rsidR="00CE2CCA">
        <w:rPr>
          <w:rFonts w:ascii="Tahoma" w:hAnsi="Tahoma" w:cs="Tahoma"/>
          <w:sz w:val="22"/>
          <w:szCs w:val="22"/>
          <w:lang w:val="es-CO"/>
        </w:rPr>
        <w:t>:</w:t>
      </w:r>
      <w:r w:rsidRPr="00740325">
        <w:rPr>
          <w:rFonts w:ascii="Tahoma" w:hAnsi="Tahoma" w:cs="Tahoma"/>
          <w:sz w:val="22"/>
          <w:szCs w:val="22"/>
          <w:lang w:val="es-CO"/>
        </w:rPr>
        <w:tab/>
      </w:r>
      <w:r w:rsidR="00CE2CCA" w:rsidRPr="00CE2CCA">
        <w:rPr>
          <w:rFonts w:ascii="Tahoma" w:hAnsi="Tahoma" w:cs="Tahoma"/>
          <w:bCs/>
        </w:rPr>
        <w:t>1088024375</w:t>
      </w:r>
      <w:r w:rsidR="00CE2CCA">
        <w:rPr>
          <w:rFonts w:ascii="Tahoma" w:hAnsi="Tahoma" w:cs="Tahoma"/>
          <w:sz w:val="22"/>
          <w:szCs w:val="22"/>
          <w:lang w:val="es-CO"/>
        </w:rPr>
        <w:tab/>
      </w:r>
      <w:r w:rsidR="00CE2CCA">
        <w:rPr>
          <w:rFonts w:ascii="Tahoma" w:hAnsi="Tahoma" w:cs="Tahoma"/>
          <w:sz w:val="22"/>
          <w:szCs w:val="22"/>
          <w:lang w:val="es-CO"/>
        </w:rPr>
        <w:tab/>
      </w:r>
      <w:r w:rsidR="00CE2CCA">
        <w:rPr>
          <w:rFonts w:ascii="Tahoma" w:hAnsi="Tahoma" w:cs="Tahoma"/>
          <w:sz w:val="22"/>
          <w:szCs w:val="22"/>
          <w:lang w:val="es-CO"/>
        </w:rPr>
        <w:tab/>
      </w:r>
      <w:r w:rsidR="00CE2CCA">
        <w:rPr>
          <w:rFonts w:ascii="Tahoma" w:hAnsi="Tahoma" w:cs="Tahoma"/>
          <w:sz w:val="22"/>
          <w:szCs w:val="22"/>
          <w:lang w:val="es-CO"/>
        </w:rPr>
        <w:tab/>
      </w:r>
      <w:r w:rsidRPr="00740325">
        <w:rPr>
          <w:rFonts w:ascii="Tahoma" w:hAnsi="Tahoma" w:cs="Tahoma"/>
          <w:sz w:val="22"/>
          <w:szCs w:val="22"/>
          <w:lang w:val="es-CO"/>
        </w:rPr>
        <w:t>CC No</w:t>
      </w:r>
      <w:r w:rsidR="00790D4F">
        <w:rPr>
          <w:rFonts w:ascii="Tahoma" w:hAnsi="Tahoma" w:cs="Tahoma"/>
          <w:sz w:val="22"/>
          <w:szCs w:val="22"/>
          <w:lang w:val="es-CO"/>
        </w:rPr>
        <w:t>:</w:t>
      </w:r>
      <w:r w:rsidR="00790D4F" w:rsidRPr="0087737E">
        <w:rPr>
          <w:rFonts w:ascii="Tahoma" w:hAnsi="Tahoma" w:cs="Tahoma"/>
          <w:bCs/>
        </w:rPr>
        <w:t xml:space="preserve"> 1111203271</w:t>
      </w:r>
    </w:p>
    <w:p w:rsidR="00F96500" w:rsidRDefault="00F96500" w:rsidP="0022204E">
      <w:pPr>
        <w:pStyle w:val="Sinespaciado"/>
        <w:spacing w:line="276" w:lineRule="auto"/>
        <w:jc w:val="both"/>
        <w:rPr>
          <w:rFonts w:ascii="Tahoma" w:hAnsi="Tahoma" w:cs="Tahoma"/>
          <w:sz w:val="22"/>
          <w:szCs w:val="22"/>
          <w:lang w:val="es-CO"/>
        </w:rPr>
      </w:pPr>
    </w:p>
    <w:p w:rsidR="00CE2CCA" w:rsidRDefault="00CE2CCA" w:rsidP="0022204E">
      <w:pPr>
        <w:pStyle w:val="Sinespaciado"/>
        <w:spacing w:line="276" w:lineRule="auto"/>
        <w:jc w:val="both"/>
        <w:rPr>
          <w:rFonts w:ascii="Tahoma" w:hAnsi="Tahoma" w:cs="Tahoma"/>
          <w:sz w:val="22"/>
          <w:szCs w:val="22"/>
          <w:lang w:val="es-CO"/>
        </w:rPr>
      </w:pPr>
    </w:p>
    <w:p w:rsidR="00CE2CCA" w:rsidRDefault="00CE2CCA" w:rsidP="0022204E">
      <w:pPr>
        <w:pStyle w:val="Sinespaciado"/>
        <w:spacing w:line="276" w:lineRule="auto"/>
        <w:jc w:val="both"/>
        <w:rPr>
          <w:rFonts w:ascii="Tahoma" w:hAnsi="Tahoma" w:cs="Tahoma"/>
          <w:sz w:val="22"/>
          <w:szCs w:val="22"/>
          <w:lang w:val="es-CO"/>
        </w:rPr>
      </w:pPr>
    </w:p>
    <w:p w:rsidR="00CE2CCA" w:rsidRDefault="00CE2CCA" w:rsidP="0022204E">
      <w:pPr>
        <w:pStyle w:val="Sinespaciado"/>
        <w:spacing w:line="276" w:lineRule="auto"/>
        <w:jc w:val="both"/>
        <w:rPr>
          <w:rFonts w:ascii="Tahoma" w:hAnsi="Tahoma" w:cs="Tahoma"/>
          <w:sz w:val="22"/>
          <w:szCs w:val="22"/>
          <w:lang w:val="es-CO"/>
        </w:rPr>
      </w:pPr>
    </w:p>
    <w:p w:rsidR="00CE2CCA" w:rsidRDefault="00CE2CCA" w:rsidP="0022204E">
      <w:pPr>
        <w:pStyle w:val="Sinespaciado"/>
        <w:spacing w:line="276" w:lineRule="auto"/>
        <w:jc w:val="both"/>
        <w:rPr>
          <w:rFonts w:ascii="Tahoma" w:hAnsi="Tahoma" w:cs="Tahoma"/>
          <w:sz w:val="22"/>
          <w:szCs w:val="22"/>
          <w:lang w:val="es-CO"/>
        </w:rPr>
      </w:pPr>
    </w:p>
    <w:p w:rsidR="00CE2CCA" w:rsidRDefault="00CE2CCA" w:rsidP="0022204E">
      <w:pPr>
        <w:pStyle w:val="Sinespaciado"/>
        <w:spacing w:line="276" w:lineRule="auto"/>
        <w:jc w:val="both"/>
        <w:rPr>
          <w:rFonts w:ascii="Tahoma" w:hAnsi="Tahoma" w:cs="Tahoma"/>
          <w:sz w:val="22"/>
          <w:szCs w:val="22"/>
          <w:lang w:val="es-CO"/>
        </w:rPr>
      </w:pPr>
    </w:p>
    <w:p w:rsidR="00CE2CCA" w:rsidRDefault="00CE2CCA" w:rsidP="00CE2CCA">
      <w:pPr>
        <w:rPr>
          <w:rFonts w:ascii="Tahoma" w:hAnsi="Tahoma" w:cs="Tahoma"/>
          <w:sz w:val="22"/>
          <w:szCs w:val="22"/>
          <w:lang w:val="es-CO"/>
        </w:rPr>
      </w:pPr>
      <w:r>
        <w:rPr>
          <w:rFonts w:ascii="Tahoma" w:hAnsi="Tahoma" w:cs="Tahoma"/>
          <w:sz w:val="22"/>
          <w:szCs w:val="22"/>
          <w:lang w:val="es-CO"/>
        </w:rPr>
        <w:t>________________________________________________</w:t>
      </w:r>
    </w:p>
    <w:p w:rsidR="00595AE1" w:rsidRPr="0087737E" w:rsidRDefault="00595AE1" w:rsidP="00595AE1">
      <w:pPr>
        <w:rPr>
          <w:rFonts w:ascii="Tahoma" w:hAnsi="Tahoma" w:cs="Tahoma"/>
          <w:bCs/>
        </w:rPr>
      </w:pPr>
      <w:r>
        <w:rPr>
          <w:rFonts w:ascii="Tahoma" w:hAnsi="Tahoma" w:cs="Tahoma"/>
          <w:sz w:val="22"/>
          <w:szCs w:val="22"/>
          <w:lang w:val="es-CO"/>
        </w:rPr>
        <w:t>Nombre</w:t>
      </w:r>
      <w:proofErr w:type="gramStart"/>
      <w:r w:rsidR="00CE2CCA">
        <w:rPr>
          <w:rFonts w:ascii="Tahoma" w:hAnsi="Tahoma" w:cs="Tahoma"/>
          <w:sz w:val="22"/>
          <w:szCs w:val="22"/>
          <w:lang w:val="es-CO"/>
        </w:rPr>
        <w:t>:</w:t>
      </w:r>
      <w:proofErr w:type="spellStart"/>
      <w:r w:rsidR="0087737E">
        <w:rPr>
          <w:rFonts w:ascii="Tahoma" w:hAnsi="Tahoma" w:cs="Tahoma"/>
          <w:sz w:val="22"/>
          <w:szCs w:val="22"/>
          <w:lang w:val="es-MX"/>
        </w:rPr>
        <w:t>Dahiana</w:t>
      </w:r>
      <w:proofErr w:type="spellEnd"/>
      <w:proofErr w:type="gramEnd"/>
      <w:r w:rsidR="0087737E">
        <w:rPr>
          <w:rFonts w:ascii="Tahoma" w:hAnsi="Tahoma" w:cs="Tahoma"/>
          <w:sz w:val="22"/>
          <w:szCs w:val="22"/>
          <w:lang w:val="es-MX"/>
        </w:rPr>
        <w:t xml:space="preserve"> Betancur Rengifo</w:t>
      </w:r>
      <w:r>
        <w:rPr>
          <w:rFonts w:ascii="Tahoma" w:hAnsi="Tahoma" w:cs="Tahoma"/>
          <w:sz w:val="22"/>
          <w:szCs w:val="22"/>
          <w:lang w:val="es-CO"/>
        </w:rPr>
        <w:tab/>
      </w:r>
      <w:r w:rsidR="0087737E">
        <w:rPr>
          <w:rFonts w:ascii="Tahoma" w:hAnsi="Tahoma" w:cs="Tahoma"/>
          <w:sz w:val="22"/>
          <w:szCs w:val="22"/>
          <w:lang w:val="es-CO"/>
        </w:rPr>
        <w:tab/>
      </w:r>
      <w:r w:rsidR="0087737E">
        <w:rPr>
          <w:rFonts w:ascii="Tahoma" w:hAnsi="Tahoma" w:cs="Tahoma"/>
          <w:sz w:val="22"/>
          <w:szCs w:val="22"/>
          <w:lang w:val="es-CO"/>
        </w:rPr>
        <w:tab/>
      </w:r>
      <w:r w:rsidR="0087737E">
        <w:rPr>
          <w:rFonts w:ascii="Tahoma" w:hAnsi="Tahoma" w:cs="Tahoma"/>
          <w:sz w:val="22"/>
          <w:szCs w:val="22"/>
          <w:lang w:val="es-CO"/>
        </w:rPr>
        <w:tab/>
      </w:r>
      <w:r>
        <w:rPr>
          <w:rFonts w:ascii="Tahoma" w:hAnsi="Tahoma" w:cs="Tahoma"/>
          <w:sz w:val="22"/>
          <w:szCs w:val="22"/>
          <w:lang w:val="es-CO"/>
        </w:rPr>
        <w:t>Nombre</w:t>
      </w:r>
      <w:r w:rsidR="00CE2CCA">
        <w:rPr>
          <w:rFonts w:ascii="Tahoma" w:hAnsi="Tahoma" w:cs="Tahoma"/>
          <w:sz w:val="22"/>
          <w:szCs w:val="22"/>
          <w:lang w:val="es-CO"/>
        </w:rPr>
        <w:t>:</w:t>
      </w:r>
      <w:proofErr w:type="spellStart"/>
      <w:r w:rsidR="0087737E" w:rsidRPr="0087737E">
        <w:rPr>
          <w:rFonts w:ascii="Tahoma" w:hAnsi="Tahoma" w:cs="Tahoma"/>
          <w:bCs/>
        </w:rPr>
        <w:t>Cristhian</w:t>
      </w:r>
      <w:proofErr w:type="spellEnd"/>
      <w:r w:rsidR="0087737E" w:rsidRPr="0087737E">
        <w:rPr>
          <w:rFonts w:ascii="Tahoma" w:hAnsi="Tahoma" w:cs="Tahoma"/>
          <w:bCs/>
        </w:rPr>
        <w:t xml:space="preserve"> David </w:t>
      </w:r>
    </w:p>
    <w:p w:rsidR="0087737E" w:rsidRPr="0087737E" w:rsidRDefault="0087737E" w:rsidP="00595AE1">
      <w:pPr>
        <w:rPr>
          <w:rFonts w:ascii="Tahoma" w:hAnsi="Tahoma" w:cs="Tahoma"/>
          <w:sz w:val="22"/>
          <w:szCs w:val="22"/>
          <w:lang w:val="es-CO"/>
        </w:rPr>
      </w:pPr>
      <w:r w:rsidRPr="0087737E">
        <w:rPr>
          <w:rFonts w:ascii="Tahoma" w:hAnsi="Tahoma" w:cs="Tahoma"/>
          <w:bCs/>
        </w:rPr>
        <w:t>Montes Grisales</w:t>
      </w:r>
    </w:p>
    <w:p w:rsidR="00595AE1" w:rsidRDefault="00CE2CCA" w:rsidP="00595AE1">
      <w:pPr>
        <w:rPr>
          <w:rFonts w:ascii="Tahoma" w:hAnsi="Tahoma" w:cs="Tahoma"/>
          <w:sz w:val="22"/>
          <w:szCs w:val="22"/>
          <w:lang w:val="es-CO"/>
        </w:rPr>
      </w:pPr>
      <w:r>
        <w:rPr>
          <w:rFonts w:ascii="Tahoma" w:hAnsi="Tahoma" w:cs="Tahoma"/>
          <w:sz w:val="22"/>
          <w:szCs w:val="22"/>
          <w:lang w:val="es-CO"/>
        </w:rPr>
        <w:t>CC No:</w:t>
      </w:r>
      <w:r w:rsidR="00595AE1" w:rsidRPr="00740325">
        <w:rPr>
          <w:rFonts w:ascii="Tahoma" w:hAnsi="Tahoma" w:cs="Tahoma"/>
          <w:sz w:val="22"/>
          <w:szCs w:val="22"/>
          <w:lang w:val="es-CO"/>
        </w:rPr>
        <w:tab/>
      </w:r>
      <w:r w:rsidR="0087737E">
        <w:rPr>
          <w:rFonts w:ascii="Tahoma" w:hAnsi="Tahoma" w:cs="Tahoma"/>
          <w:bCs/>
        </w:rPr>
        <w:t>1</w:t>
      </w:r>
      <w:r w:rsidR="0087737E" w:rsidRPr="0087737E">
        <w:rPr>
          <w:rFonts w:ascii="Tahoma" w:hAnsi="Tahoma" w:cs="Tahoma"/>
          <w:bCs/>
        </w:rPr>
        <w:t>088337372</w:t>
      </w:r>
      <w:r w:rsidR="00595AE1" w:rsidRPr="00740325">
        <w:rPr>
          <w:rFonts w:ascii="Tahoma" w:hAnsi="Tahoma" w:cs="Tahoma"/>
          <w:sz w:val="22"/>
          <w:szCs w:val="22"/>
          <w:lang w:val="es-CO"/>
        </w:rPr>
        <w:tab/>
      </w:r>
      <w:r w:rsidR="00595AE1" w:rsidRPr="00740325">
        <w:rPr>
          <w:rFonts w:ascii="Tahoma" w:hAnsi="Tahoma" w:cs="Tahoma"/>
          <w:sz w:val="22"/>
          <w:szCs w:val="22"/>
          <w:lang w:val="es-CO"/>
        </w:rPr>
        <w:tab/>
      </w:r>
      <w:r w:rsidR="00595AE1" w:rsidRPr="00740325">
        <w:rPr>
          <w:rFonts w:ascii="Tahoma" w:hAnsi="Tahoma" w:cs="Tahoma"/>
          <w:sz w:val="22"/>
          <w:szCs w:val="22"/>
          <w:lang w:val="es-CO"/>
        </w:rPr>
        <w:tab/>
      </w:r>
      <w:r w:rsidR="00595AE1" w:rsidRPr="00740325">
        <w:rPr>
          <w:rFonts w:ascii="Tahoma" w:hAnsi="Tahoma" w:cs="Tahoma"/>
          <w:sz w:val="22"/>
          <w:szCs w:val="22"/>
          <w:lang w:val="es-CO"/>
        </w:rPr>
        <w:tab/>
      </w:r>
      <w:r w:rsidR="00595AE1" w:rsidRPr="00740325">
        <w:rPr>
          <w:rFonts w:ascii="Tahoma" w:hAnsi="Tahoma" w:cs="Tahoma"/>
          <w:sz w:val="22"/>
          <w:szCs w:val="22"/>
          <w:lang w:val="es-CO"/>
        </w:rPr>
        <w:tab/>
      </w:r>
      <w:r w:rsidR="00595AE1" w:rsidRPr="00740325">
        <w:rPr>
          <w:rFonts w:ascii="Tahoma" w:hAnsi="Tahoma" w:cs="Tahoma"/>
          <w:sz w:val="22"/>
          <w:szCs w:val="22"/>
          <w:lang w:val="es-CO"/>
        </w:rPr>
        <w:tab/>
        <w:t>CC No</w:t>
      </w:r>
      <w:r>
        <w:rPr>
          <w:rFonts w:ascii="Tahoma" w:hAnsi="Tahoma" w:cs="Tahoma"/>
          <w:sz w:val="22"/>
          <w:szCs w:val="22"/>
          <w:lang w:val="es-CO"/>
        </w:rPr>
        <w:t>:</w:t>
      </w:r>
      <w:r w:rsidR="0087737E">
        <w:rPr>
          <w:rFonts w:ascii="Tahoma" w:hAnsi="Tahoma" w:cs="Tahoma"/>
          <w:sz w:val="22"/>
          <w:szCs w:val="22"/>
          <w:lang w:val="es-CO"/>
        </w:rPr>
        <w:t xml:space="preserve"> 1088019351</w:t>
      </w:r>
    </w:p>
    <w:p w:rsidR="00CE2CCA" w:rsidRDefault="00CE2CCA" w:rsidP="00595AE1">
      <w:pPr>
        <w:rPr>
          <w:rFonts w:ascii="Tahoma" w:hAnsi="Tahoma" w:cs="Tahoma"/>
          <w:sz w:val="22"/>
          <w:szCs w:val="22"/>
          <w:lang w:val="es-CO"/>
        </w:rPr>
      </w:pPr>
    </w:p>
    <w:p w:rsidR="00CE2CCA" w:rsidRDefault="00CE2CCA" w:rsidP="00595AE1">
      <w:pPr>
        <w:rPr>
          <w:rFonts w:ascii="Tahoma" w:hAnsi="Tahoma" w:cs="Tahoma"/>
          <w:sz w:val="22"/>
          <w:szCs w:val="22"/>
          <w:lang w:val="es-CO"/>
        </w:rPr>
      </w:pPr>
    </w:p>
    <w:p w:rsidR="00CE2CCA" w:rsidRDefault="00CE2CCA" w:rsidP="00595AE1">
      <w:pPr>
        <w:rPr>
          <w:rFonts w:ascii="Tahoma" w:hAnsi="Tahoma" w:cs="Tahoma"/>
          <w:sz w:val="22"/>
          <w:szCs w:val="22"/>
          <w:lang w:val="es-CO"/>
        </w:rPr>
      </w:pPr>
    </w:p>
    <w:p w:rsidR="00CE2CCA" w:rsidRPr="00740325" w:rsidRDefault="00CE2CCA" w:rsidP="00595AE1">
      <w:pPr>
        <w:rPr>
          <w:rFonts w:ascii="Tahoma" w:hAnsi="Tahoma" w:cs="Tahoma"/>
          <w:sz w:val="22"/>
          <w:szCs w:val="22"/>
          <w:lang w:val="es-CO"/>
        </w:rPr>
      </w:pPr>
    </w:p>
    <w:p w:rsidR="00595AE1" w:rsidRDefault="00595AE1" w:rsidP="0022204E">
      <w:pPr>
        <w:pStyle w:val="Sinespaciado"/>
        <w:spacing w:line="276" w:lineRule="auto"/>
        <w:jc w:val="both"/>
        <w:rPr>
          <w:rFonts w:ascii="Tahoma" w:hAnsi="Tahoma" w:cs="Tahoma"/>
          <w:sz w:val="22"/>
          <w:szCs w:val="22"/>
          <w:lang w:val="es-CO"/>
        </w:rPr>
      </w:pPr>
    </w:p>
    <w:p w:rsidR="00595AE1" w:rsidRPr="0022204E" w:rsidRDefault="00595AE1" w:rsidP="0022204E">
      <w:pPr>
        <w:pStyle w:val="Sinespaciado"/>
        <w:spacing w:line="276" w:lineRule="auto"/>
        <w:jc w:val="both"/>
        <w:rPr>
          <w:rFonts w:ascii="Tahoma" w:hAnsi="Tahoma" w:cs="Tahoma"/>
          <w:sz w:val="22"/>
          <w:szCs w:val="22"/>
          <w:lang w:val="es-CO"/>
        </w:rPr>
      </w:pPr>
    </w:p>
    <w:sectPr w:rsidR="00595AE1" w:rsidRPr="0022204E" w:rsidSect="00595AE1">
      <w:headerReference w:type="default"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1C" w:rsidRDefault="00720D1C" w:rsidP="001F2058">
      <w:r>
        <w:separator/>
      </w:r>
    </w:p>
  </w:endnote>
  <w:endnote w:type="continuationSeparator" w:id="0">
    <w:p w:rsidR="00720D1C" w:rsidRDefault="00720D1C" w:rsidP="001F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340" w:rsidRDefault="00720D1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1C" w:rsidRDefault="00720D1C" w:rsidP="001F2058">
      <w:r>
        <w:separator/>
      </w:r>
    </w:p>
  </w:footnote>
  <w:footnote w:type="continuationSeparator" w:id="0">
    <w:p w:rsidR="00720D1C" w:rsidRDefault="00720D1C" w:rsidP="001F2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18F" w:rsidRDefault="00720D1C" w:rsidP="005F718F">
    <w:pPr>
      <w:pStyle w:val="Encabezado"/>
    </w:pPr>
  </w:p>
  <w:p w:rsidR="00652340" w:rsidRPr="005F718F" w:rsidRDefault="00525398">
    <w:pPr>
      <w:pStyle w:val="Encabezado"/>
      <w:rPr>
        <w:rFonts w:ascii="Tahoma" w:hAnsi="Tahoma" w:cs="Tahoma"/>
        <w:sz w:val="18"/>
        <w:szCs w:val="18"/>
        <w:lang w:val="es-CO"/>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C9C4310"/>
    <w:multiLevelType w:val="hybridMultilevel"/>
    <w:tmpl w:val="EE92E5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D78399E"/>
    <w:multiLevelType w:val="hybridMultilevel"/>
    <w:tmpl w:val="24BA74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9E"/>
    <w:rsid w:val="00053F09"/>
    <w:rsid w:val="00064A7E"/>
    <w:rsid w:val="00076D58"/>
    <w:rsid w:val="000C3F2E"/>
    <w:rsid w:val="000C724D"/>
    <w:rsid w:val="001118FA"/>
    <w:rsid w:val="0014104C"/>
    <w:rsid w:val="00181ECA"/>
    <w:rsid w:val="001F2058"/>
    <w:rsid w:val="00204AE2"/>
    <w:rsid w:val="0022204E"/>
    <w:rsid w:val="00251D38"/>
    <w:rsid w:val="00254EA1"/>
    <w:rsid w:val="002F1C9B"/>
    <w:rsid w:val="00375FEC"/>
    <w:rsid w:val="003943DB"/>
    <w:rsid w:val="003A7D22"/>
    <w:rsid w:val="00402BE1"/>
    <w:rsid w:val="00415C18"/>
    <w:rsid w:val="00422814"/>
    <w:rsid w:val="00451049"/>
    <w:rsid w:val="00474828"/>
    <w:rsid w:val="0047533F"/>
    <w:rsid w:val="004A7045"/>
    <w:rsid w:val="00525398"/>
    <w:rsid w:val="00595AE1"/>
    <w:rsid w:val="005A75AD"/>
    <w:rsid w:val="005B3A50"/>
    <w:rsid w:val="005B46E3"/>
    <w:rsid w:val="005D7362"/>
    <w:rsid w:val="00601DEB"/>
    <w:rsid w:val="00662103"/>
    <w:rsid w:val="00686226"/>
    <w:rsid w:val="006B0DB6"/>
    <w:rsid w:val="006F3054"/>
    <w:rsid w:val="007042CE"/>
    <w:rsid w:val="00720D1C"/>
    <w:rsid w:val="0074063B"/>
    <w:rsid w:val="00774F07"/>
    <w:rsid w:val="00790D4F"/>
    <w:rsid w:val="007E5510"/>
    <w:rsid w:val="00843BED"/>
    <w:rsid w:val="00850838"/>
    <w:rsid w:val="008622E0"/>
    <w:rsid w:val="0087737E"/>
    <w:rsid w:val="008D7D47"/>
    <w:rsid w:val="008E7C29"/>
    <w:rsid w:val="008F64BF"/>
    <w:rsid w:val="00946D58"/>
    <w:rsid w:val="00972F19"/>
    <w:rsid w:val="009E3FFE"/>
    <w:rsid w:val="009F48AB"/>
    <w:rsid w:val="00A51D14"/>
    <w:rsid w:val="00A95D0B"/>
    <w:rsid w:val="00AD7BB7"/>
    <w:rsid w:val="00AE2ACD"/>
    <w:rsid w:val="00B01B91"/>
    <w:rsid w:val="00B97E2C"/>
    <w:rsid w:val="00BC1FD8"/>
    <w:rsid w:val="00BF5A43"/>
    <w:rsid w:val="00C007AF"/>
    <w:rsid w:val="00C3225B"/>
    <w:rsid w:val="00C95EB3"/>
    <w:rsid w:val="00CA74A4"/>
    <w:rsid w:val="00CC4580"/>
    <w:rsid w:val="00CE2CCA"/>
    <w:rsid w:val="00D919AC"/>
    <w:rsid w:val="00E14371"/>
    <w:rsid w:val="00E62C9E"/>
    <w:rsid w:val="00EF7C20"/>
    <w:rsid w:val="00F1202B"/>
    <w:rsid w:val="00F311D5"/>
    <w:rsid w:val="00F35250"/>
    <w:rsid w:val="00F56988"/>
    <w:rsid w:val="00F5780D"/>
    <w:rsid w:val="00F601AB"/>
    <w:rsid w:val="00F9109F"/>
    <w:rsid w:val="00F953CD"/>
    <w:rsid w:val="00F96500"/>
    <w:rsid w:val="00FA07D3"/>
    <w:rsid w:val="00FF2EC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7F81F-291F-4E13-B158-84CDBF44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9E"/>
    <w:pPr>
      <w:autoSpaceDE w:val="0"/>
      <w:autoSpaceDN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2C9E"/>
    <w:pPr>
      <w:tabs>
        <w:tab w:val="center" w:pos="4419"/>
        <w:tab w:val="right" w:pos="8838"/>
      </w:tabs>
    </w:pPr>
  </w:style>
  <w:style w:type="character" w:customStyle="1" w:styleId="EncabezadoCar">
    <w:name w:val="Encabezado Car"/>
    <w:basedOn w:val="Fuentedeprrafopredeter"/>
    <w:link w:val="Encabezado"/>
    <w:uiPriority w:val="99"/>
    <w:rsid w:val="00E62C9E"/>
    <w:rPr>
      <w:rFonts w:ascii="Times New Roman" w:eastAsia="Times New Roman" w:hAnsi="Times New Roman" w:cs="Times New Roman"/>
      <w:sz w:val="24"/>
      <w:szCs w:val="24"/>
      <w:lang w:val="es-ES" w:eastAsia="es-ES"/>
    </w:rPr>
  </w:style>
  <w:style w:type="paragraph" w:styleId="Sinespaciado">
    <w:name w:val="No Spacing"/>
    <w:uiPriority w:val="1"/>
    <w:qFormat/>
    <w:rsid w:val="00E62C9E"/>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62C9E"/>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C9E"/>
    <w:rPr>
      <w:rFonts w:ascii="Tahoma" w:eastAsia="Times New Roman" w:hAnsi="Tahoma" w:cs="Tahoma"/>
      <w:sz w:val="16"/>
      <w:szCs w:val="16"/>
      <w:lang w:val="es-ES" w:eastAsia="es-ES"/>
    </w:rPr>
  </w:style>
  <w:style w:type="character" w:styleId="Hipervnculo">
    <w:name w:val="Hyperlink"/>
    <w:basedOn w:val="Fuentedeprrafopredeter"/>
    <w:uiPriority w:val="99"/>
    <w:semiHidden/>
    <w:unhideWhenUsed/>
    <w:rsid w:val="003943DB"/>
    <w:rPr>
      <w:color w:val="0000FF"/>
      <w:u w:val="single"/>
    </w:rPr>
  </w:style>
  <w:style w:type="paragraph" w:styleId="Piedepgina">
    <w:name w:val="footer"/>
    <w:basedOn w:val="Normal"/>
    <w:link w:val="PiedepginaCar"/>
    <w:uiPriority w:val="99"/>
    <w:semiHidden/>
    <w:unhideWhenUsed/>
    <w:rsid w:val="008D7D47"/>
    <w:pPr>
      <w:tabs>
        <w:tab w:val="center" w:pos="4419"/>
        <w:tab w:val="right" w:pos="8838"/>
      </w:tabs>
    </w:pPr>
  </w:style>
  <w:style w:type="character" w:customStyle="1" w:styleId="PiedepginaCar">
    <w:name w:val="Pie de página Car"/>
    <w:basedOn w:val="Fuentedeprrafopredeter"/>
    <w:link w:val="Piedepgina"/>
    <w:uiPriority w:val="99"/>
    <w:semiHidden/>
    <w:rsid w:val="008D7D47"/>
    <w:rPr>
      <w:rFonts w:ascii="Times New Roman" w:eastAsia="Times New Roman" w:hAnsi="Times New Roman" w:cs="Times New Roman"/>
      <w:sz w:val="24"/>
      <w:szCs w:val="24"/>
      <w:lang w:val="es-ES" w:eastAsia="es-ES"/>
    </w:rPr>
  </w:style>
  <w:style w:type="paragraph" w:customStyle="1" w:styleId="Default">
    <w:name w:val="Default"/>
    <w:rsid w:val="00E1437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E14371"/>
    <w:pPr>
      <w:autoSpaceDE/>
      <w:autoSpaceDN/>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0841">
      <w:bodyDiv w:val="1"/>
      <w:marLeft w:val="0"/>
      <w:marRight w:val="0"/>
      <w:marTop w:val="0"/>
      <w:marBottom w:val="0"/>
      <w:divBdr>
        <w:top w:val="none" w:sz="0" w:space="0" w:color="auto"/>
        <w:left w:val="none" w:sz="0" w:space="0" w:color="auto"/>
        <w:bottom w:val="none" w:sz="0" w:space="0" w:color="auto"/>
        <w:right w:val="none" w:sz="0" w:space="0" w:color="auto"/>
      </w:divBdr>
    </w:div>
    <w:div w:id="1918972155">
      <w:bodyDiv w:val="1"/>
      <w:marLeft w:val="0"/>
      <w:marRight w:val="0"/>
      <w:marTop w:val="0"/>
      <w:marBottom w:val="0"/>
      <w:divBdr>
        <w:top w:val="none" w:sz="0" w:space="0" w:color="auto"/>
        <w:left w:val="none" w:sz="0" w:space="0" w:color="auto"/>
        <w:bottom w:val="none" w:sz="0" w:space="0" w:color="auto"/>
        <w:right w:val="none" w:sz="0" w:space="0" w:color="auto"/>
      </w:divBdr>
      <w:divsChild>
        <w:div w:id="1104574610">
          <w:marLeft w:val="0"/>
          <w:marRight w:val="0"/>
          <w:marTop w:val="0"/>
          <w:marBottom w:val="0"/>
          <w:divBdr>
            <w:top w:val="none" w:sz="0" w:space="0" w:color="auto"/>
            <w:left w:val="none" w:sz="0" w:space="0" w:color="auto"/>
            <w:bottom w:val="none" w:sz="0" w:space="0" w:color="auto"/>
            <w:right w:val="none" w:sz="0" w:space="0" w:color="auto"/>
          </w:divBdr>
        </w:div>
        <w:div w:id="784537612">
          <w:marLeft w:val="0"/>
          <w:marRight w:val="0"/>
          <w:marTop w:val="0"/>
          <w:marBottom w:val="0"/>
          <w:divBdr>
            <w:top w:val="none" w:sz="0" w:space="0" w:color="auto"/>
            <w:left w:val="none" w:sz="0" w:space="0" w:color="auto"/>
            <w:bottom w:val="none" w:sz="0" w:space="0" w:color="auto"/>
            <w:right w:val="none" w:sz="0" w:space="0" w:color="auto"/>
          </w:divBdr>
        </w:div>
        <w:div w:id="47533939">
          <w:marLeft w:val="0"/>
          <w:marRight w:val="0"/>
          <w:marTop w:val="0"/>
          <w:marBottom w:val="0"/>
          <w:divBdr>
            <w:top w:val="none" w:sz="0" w:space="0" w:color="auto"/>
            <w:left w:val="none" w:sz="0" w:space="0" w:color="auto"/>
            <w:bottom w:val="none" w:sz="0" w:space="0" w:color="auto"/>
            <w:right w:val="none" w:sz="0" w:space="0" w:color="auto"/>
          </w:divBdr>
        </w:div>
        <w:div w:id="450515196">
          <w:marLeft w:val="0"/>
          <w:marRight w:val="0"/>
          <w:marTop w:val="0"/>
          <w:marBottom w:val="0"/>
          <w:divBdr>
            <w:top w:val="none" w:sz="0" w:space="0" w:color="auto"/>
            <w:left w:val="none" w:sz="0" w:space="0" w:color="auto"/>
            <w:bottom w:val="none" w:sz="0" w:space="0" w:color="auto"/>
            <w:right w:val="none" w:sz="0" w:space="0" w:color="auto"/>
          </w:divBdr>
        </w:div>
        <w:div w:id="79449868">
          <w:marLeft w:val="0"/>
          <w:marRight w:val="0"/>
          <w:marTop w:val="0"/>
          <w:marBottom w:val="0"/>
          <w:divBdr>
            <w:top w:val="none" w:sz="0" w:space="0" w:color="auto"/>
            <w:left w:val="none" w:sz="0" w:space="0" w:color="auto"/>
            <w:bottom w:val="none" w:sz="0" w:space="0" w:color="auto"/>
            <w:right w:val="none" w:sz="0" w:space="0" w:color="auto"/>
          </w:divBdr>
        </w:div>
        <w:div w:id="611127757">
          <w:marLeft w:val="0"/>
          <w:marRight w:val="0"/>
          <w:marTop w:val="0"/>
          <w:marBottom w:val="0"/>
          <w:divBdr>
            <w:top w:val="none" w:sz="0" w:space="0" w:color="auto"/>
            <w:left w:val="none" w:sz="0" w:space="0" w:color="auto"/>
            <w:bottom w:val="none" w:sz="0" w:space="0" w:color="auto"/>
            <w:right w:val="none" w:sz="0" w:space="0" w:color="auto"/>
          </w:divBdr>
        </w:div>
        <w:div w:id="53311430">
          <w:marLeft w:val="0"/>
          <w:marRight w:val="0"/>
          <w:marTop w:val="0"/>
          <w:marBottom w:val="0"/>
          <w:divBdr>
            <w:top w:val="none" w:sz="0" w:space="0" w:color="auto"/>
            <w:left w:val="none" w:sz="0" w:space="0" w:color="auto"/>
            <w:bottom w:val="none" w:sz="0" w:space="0" w:color="auto"/>
            <w:right w:val="none" w:sz="0" w:space="0" w:color="auto"/>
          </w:divBdr>
        </w:div>
        <w:div w:id="406613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007F-5A5C-4FCD-8320-D43A6127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3331</Words>
  <Characters>18324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abogado05</dc:creator>
  <cp:lastModifiedBy>APRENDIZ</cp:lastModifiedBy>
  <cp:revision>2</cp:revision>
  <dcterms:created xsi:type="dcterms:W3CDTF">2015-12-03T00:13:00Z</dcterms:created>
  <dcterms:modified xsi:type="dcterms:W3CDTF">2015-12-03T00:13:00Z</dcterms:modified>
</cp:coreProperties>
</file>